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EA6BCD">
      <w:pPr>
        <w:pStyle w:val="2"/>
        <w:jc w:val="center"/>
        <w:rPr>
          <w:rFonts w:hint="eastAsia" w:ascii="方正小标宋简体" w:eastAsia="方正小标宋简体"/>
          <w:b w:val="0"/>
          <w:sz w:val="48"/>
          <w:szCs w:val="28"/>
        </w:rPr>
      </w:pPr>
      <w:bookmarkStart w:id="0" w:name="_GoBack"/>
      <w:bookmarkEnd w:id="0"/>
      <w:r>
        <w:rPr>
          <w:rFonts w:hint="eastAsia" w:ascii="方正小标宋简体" w:eastAsia="方正小标宋简体"/>
          <w:b w:val="0"/>
          <w:sz w:val="48"/>
          <w:szCs w:val="28"/>
        </w:rPr>
        <w:t>网报简易操作指南</w:t>
      </w:r>
    </w:p>
    <w:p w14:paraId="1B8E43AF">
      <w:pPr>
        <w:pStyle w:val="6"/>
        <w:numPr>
          <w:ilvl w:val="0"/>
          <w:numId w:val="1"/>
        </w:numPr>
        <w:ind w:firstLineChars="0"/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单位基本信息维护</w:t>
      </w:r>
    </w:p>
    <w:p w14:paraId="00E814A3">
      <w:pPr>
        <w:ind w:firstLine="560" w:firstLineChars="200"/>
        <w:jc w:val="left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第一步：点击“单位信息维护管理”进入该模块，残联主管部门为用人单位年审认证的办理所在地、税务主管部门为用人单位缴纳残保金的所在地、行政所属区为用人单位注册登记的所在地。同时需要填写所有带</w:t>
      </w:r>
      <w:r>
        <w:rPr>
          <w:rFonts w:hint="eastAsia" w:ascii="仿宋_GB2312" w:eastAsia="仿宋_GB2312"/>
          <w:color w:val="FF0000"/>
          <w:sz w:val="28"/>
          <w:szCs w:val="28"/>
        </w:rPr>
        <w:t>*</w:t>
      </w:r>
      <w:r>
        <w:rPr>
          <w:rFonts w:hint="eastAsia" w:ascii="仿宋_GB2312" w:eastAsia="仿宋_GB2312"/>
          <w:sz w:val="28"/>
          <w:szCs w:val="28"/>
        </w:rPr>
        <w:t>的内容，比如经办人姓名和电话等。</w:t>
      </w:r>
    </w:p>
    <w:p w14:paraId="5CC7EADE"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第二步：修改完成之后，点击“保存”按钮即可。（下图所示）</w:t>
      </w:r>
    </w:p>
    <w:p w14:paraId="3BED6773"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601075" cy="390271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4639" cy="391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2D77B">
      <w:pPr>
        <w:pStyle w:val="6"/>
        <w:ind w:left="420" w:firstLine="0" w:firstLineChars="0"/>
        <w:rPr>
          <w:rFonts w:hint="eastAsia" w:ascii="仿宋_GB2312" w:eastAsia="仿宋_GB2312"/>
          <w:sz w:val="28"/>
          <w:szCs w:val="28"/>
        </w:rPr>
      </w:pPr>
    </w:p>
    <w:p w14:paraId="4530E446"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三步：如果用人单位安置登记的残疾人员其工资、社保、医保在子公司，或者安置登记的残疾人员为劳务派遣人员，则在上图中点击“添加”按钮，添加关联单位，已有的关联单位可以编辑和删除。（下图所示）</w:t>
      </w:r>
    </w:p>
    <w:p w14:paraId="723D5104"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724900" cy="394208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0118" cy="394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0923E"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第四步：根据要求输入关联单位信息，并上传单位与单位之间的劳务派遣协议附件，或者与关联公司之间的证明材料</w:t>
      </w:r>
    </w:p>
    <w:p w14:paraId="2B9727BF"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第五步：点击“保存”，即可新增成功。</w:t>
      </w:r>
    </w:p>
    <w:p w14:paraId="21CAA75B">
      <w:pPr>
        <w:pStyle w:val="6"/>
        <w:numPr>
          <w:ilvl w:val="0"/>
          <w:numId w:val="1"/>
        </w:numPr>
        <w:ind w:firstLineChars="0"/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残疾人安置管理</w:t>
      </w:r>
    </w:p>
    <w:p w14:paraId="31CB6AEF"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第一步：点击“残疾人安置管理”进入该模块。（下图所示）</w:t>
      </w:r>
    </w:p>
    <w:p w14:paraId="730491CE"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858250" cy="40100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CFA3E">
      <w:pPr>
        <w:ind w:firstLine="560" w:firstLineChars="200"/>
        <w:rPr>
          <w:rFonts w:ascii="仿宋_GB2312" w:eastAsia="仿宋_GB2312"/>
          <w:sz w:val="28"/>
          <w:szCs w:val="28"/>
        </w:rPr>
      </w:pPr>
    </w:p>
    <w:p w14:paraId="7A118F09"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第二步：点击“添加残疾人”进入残疾人安置管理页面</w:t>
      </w:r>
    </w:p>
    <w:p w14:paraId="2529BB95">
      <w:pPr>
        <w:pStyle w:val="6"/>
        <w:numPr>
          <w:ilvl w:val="0"/>
          <w:numId w:val="2"/>
        </w:numPr>
        <w:ind w:firstLineChars="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输入身份证号，自动获取残疾人员的信息。如果获取不到，需要填写并完善带</w:t>
      </w:r>
      <w:r>
        <w:rPr>
          <w:rFonts w:hint="eastAsia" w:ascii="仿宋_GB2312" w:eastAsia="仿宋_GB2312"/>
          <w:color w:val="FF0000"/>
          <w:sz w:val="28"/>
          <w:szCs w:val="28"/>
        </w:rPr>
        <w:t>*</w:t>
      </w:r>
      <w:r>
        <w:rPr>
          <w:rFonts w:hint="eastAsia" w:ascii="仿宋_GB2312" w:eastAsia="仿宋_GB2312"/>
          <w:sz w:val="28"/>
          <w:szCs w:val="28"/>
        </w:rPr>
        <w:t>部分的内容；（下图所示）</w:t>
      </w:r>
    </w:p>
    <w:p w14:paraId="3D50C9B6">
      <w:pPr>
        <w:ind w:left="56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839200" cy="28860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5178" cy="289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A8BE5">
      <w:pPr>
        <w:pStyle w:val="6"/>
        <w:numPr>
          <w:ilvl w:val="0"/>
          <w:numId w:val="2"/>
        </w:numPr>
        <w:ind w:firstLineChars="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如果为高校毕业生，则需要填写相关学历信息；（下图所示）</w:t>
      </w:r>
    </w:p>
    <w:p w14:paraId="1ACD21CC">
      <w:pPr>
        <w:ind w:left="56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863330" cy="8966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89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76DD4">
      <w:pPr>
        <w:pStyle w:val="6"/>
        <w:numPr>
          <w:ilvl w:val="0"/>
          <w:numId w:val="2"/>
        </w:numPr>
        <w:ind w:firstLineChars="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如果为劳务派遣人员，则需要上传关于此人的劳务派遣协议，且协议中应明确该人员残疾人安置登记计入用人单位；（下图所示）</w:t>
      </w:r>
    </w:p>
    <w:p w14:paraId="43F270BD">
      <w:pPr>
        <w:ind w:left="56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763000" cy="218249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9861" cy="21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CA273">
      <w:pPr>
        <w:pStyle w:val="6"/>
        <w:numPr>
          <w:ilvl w:val="0"/>
          <w:numId w:val="2"/>
        </w:numPr>
        <w:ind w:firstLineChars="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如果该人员的残疾证为业务年度的新办证而使证件不足一年的，且系统中无历史证件信息，用人单位可添加历史残疾证件信息，并上传该证件有关影像资料。手动添加的残疾证件需经过残联部门审核。（下图所示）</w:t>
      </w:r>
    </w:p>
    <w:p w14:paraId="16AE992F">
      <w:pPr>
        <w:ind w:left="56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782050" cy="15811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2509" cy="159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63F20">
      <w:pPr>
        <w:rPr>
          <w:rFonts w:hint="eastAsia" w:ascii="仿宋_GB2312" w:eastAsia="仿宋_GB2312"/>
          <w:sz w:val="28"/>
          <w:szCs w:val="28"/>
        </w:rPr>
      </w:pPr>
    </w:p>
    <w:p w14:paraId="55EE2797"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14:paraId="73B8A4C3"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第三步：按照页面要求填写完内容之后，点击“保存，下一步”进入人员信息校验页面（下图所示）。</w:t>
      </w:r>
    </w:p>
    <w:p w14:paraId="138D35E5"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9048115" cy="3810000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5215" cy="38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11F9D"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9020175" cy="7715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9801" cy="79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1B488"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第四步：办面上每一列的 “</w:t>
      </w:r>
      <w:r>
        <w:rPr>
          <w:rFonts w:hint="eastAsia" w:ascii="仿宋_GB2312" w:eastAsia="仿宋_GB2312"/>
          <w:color w:val="00B050"/>
          <w:sz w:val="28"/>
          <w:szCs w:val="28"/>
        </w:rPr>
        <w:t>√</w:t>
      </w:r>
      <w:r>
        <w:rPr>
          <w:rFonts w:hint="eastAsia" w:ascii="仿宋_GB2312" w:eastAsia="仿宋_GB2312"/>
          <w:sz w:val="28"/>
          <w:szCs w:val="28"/>
        </w:rPr>
        <w:t>”为系统自动核验通过的月份，“</w:t>
      </w:r>
      <w:r>
        <w:rPr>
          <w:rFonts w:hint="eastAsia" w:ascii="仿宋_GB2312" w:eastAsia="仿宋_GB2312"/>
          <w:color w:val="FF0000"/>
          <w:sz w:val="28"/>
          <w:szCs w:val="28"/>
        </w:rPr>
        <w:t>Ⅹ</w:t>
      </w:r>
      <w:r>
        <w:rPr>
          <w:rFonts w:hint="eastAsia" w:ascii="仿宋_GB2312" w:eastAsia="仿宋_GB2312"/>
          <w:sz w:val="28"/>
          <w:szCs w:val="28"/>
        </w:rPr>
        <w:t>”为系统核验失败的月份。其中“工资信息”表示该人员是否每月有工资发放记录，且发放工资≥当地的最低工资标准。社保参保状态、医保参保状态为该人员是否有社保、医保的参保缴费记录。残疾证状态是指该业务年内是否有有效的残疾证件信息。是否就业年龄段是指该人员是否在法定就业年龄段内。合同状态是指该人员在业务年度内是否有有效的合同。</w:t>
      </w:r>
    </w:p>
    <w:p w14:paraId="7451F4DD">
      <w:pPr>
        <w:pStyle w:val="6"/>
        <w:numPr>
          <w:ilvl w:val="0"/>
          <w:numId w:val="3"/>
        </w:numPr>
        <w:ind w:firstLineChars="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系统默认勾选自动核验通过的月份，如果为非劳务派遣人员，则系统核验通过的月份强制申报，不允许取消，如果为劳务派遣人员，则用人单位可自行选择该残疾人员的安置登记月份。如果只勾选系统自动通过的月份，点击“保存下一步”，则该人员直接安置登记完成。（下图所示）</w:t>
      </w:r>
    </w:p>
    <w:p w14:paraId="35975E29"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876665" cy="4581525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8440" cy="45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103B6"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809990" cy="36766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6505" cy="368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56D81">
      <w:pPr>
        <w:rPr>
          <w:rFonts w:hint="eastAsia" w:ascii="仿宋_GB2312" w:eastAsia="仿宋_GB2312"/>
          <w:sz w:val="28"/>
          <w:szCs w:val="28"/>
        </w:rPr>
      </w:pPr>
    </w:p>
    <w:p w14:paraId="5C04FE30"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14:paraId="39E859D2">
      <w:pPr>
        <w:pStyle w:val="6"/>
        <w:numPr>
          <w:ilvl w:val="0"/>
          <w:numId w:val="3"/>
        </w:numPr>
        <w:ind w:firstLineChars="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如果用人单位想要申报并勾选带有“</w:t>
      </w:r>
      <w:r>
        <w:rPr>
          <w:rFonts w:hint="eastAsia" w:ascii="仿宋_GB2312" w:eastAsia="仿宋_GB2312"/>
          <w:color w:val="FF0000"/>
          <w:sz w:val="28"/>
          <w:szCs w:val="28"/>
        </w:rPr>
        <w:t>Ⅹ</w:t>
      </w:r>
      <w:r>
        <w:rPr>
          <w:rFonts w:hint="eastAsia" w:ascii="仿宋_GB2312" w:eastAsia="仿宋_GB2312"/>
          <w:sz w:val="28"/>
          <w:szCs w:val="28"/>
        </w:rPr>
        <w:t>”的月份，则需要根据系统提示上传所对应的附件影像资料，且该月份需要残联业务部门进行审核。（如下图所示中勾选带有“</w:t>
      </w:r>
      <w:r>
        <w:rPr>
          <w:rFonts w:hint="eastAsia" w:ascii="仿宋_GB2312" w:eastAsia="仿宋_GB2312"/>
          <w:color w:val="FF0000"/>
          <w:sz w:val="28"/>
          <w:szCs w:val="28"/>
        </w:rPr>
        <w:t>Ⅹ</w:t>
      </w:r>
      <w:r>
        <w:rPr>
          <w:rFonts w:hint="eastAsia" w:ascii="仿宋_GB2312" w:eastAsia="仿宋_GB2312"/>
          <w:sz w:val="28"/>
          <w:szCs w:val="28"/>
        </w:rPr>
        <w:t>”的1月至4月）</w:t>
      </w:r>
    </w:p>
    <w:p w14:paraId="4FB0E8F5"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858250" cy="40386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172C6">
      <w:pPr>
        <w:ind w:left="560" w:hanging="560" w:hanging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780780" cy="4324350"/>
            <wp:effectExtent l="0" t="0" r="127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4074" cy="433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E9966"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742045" cy="3600450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294" cy="36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005EB">
      <w:pPr>
        <w:ind w:left="420" w:leftChars="200" w:firstLine="560" w:firstLineChars="200"/>
        <w:rPr>
          <w:rFonts w:hint="eastAsia" w:ascii="仿宋_GB2312" w:eastAsia="仿宋_GB2312"/>
          <w:sz w:val="28"/>
          <w:szCs w:val="28"/>
        </w:rPr>
      </w:pPr>
    </w:p>
    <w:p w14:paraId="44A6B6D8">
      <w:pPr>
        <w:widowControl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14:paraId="7A023900"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第五步：点击“返回安置登记管理”按钮回到残疾人安置管理页面，可以查看单位该业务年度安置情况和安置人员列表。可以对已安置的残疾人进行重新登记或者删除。（下图所示）</w:t>
      </w:r>
    </w:p>
    <w:p w14:paraId="53FD5980"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733790" cy="38862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7282" cy="389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E951E">
      <w:pPr>
        <w:ind w:firstLine="560" w:firstLineChars="200"/>
        <w:rPr>
          <w:rFonts w:ascii="仿宋_GB2312" w:eastAsia="仿宋_GB2312"/>
          <w:sz w:val="28"/>
          <w:szCs w:val="28"/>
        </w:rPr>
      </w:pPr>
    </w:p>
    <w:p w14:paraId="2BF9C8D9"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第六步：当完成所有残疾人员的安置登记之后，且安置登记人员的状态全部为“已确认”，则可以进行“年审认证”。（下图所示）</w:t>
      </w:r>
    </w:p>
    <w:p w14:paraId="6766206A"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715375" cy="3766820"/>
            <wp:effectExtent l="0" t="0" r="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8802" cy="377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C7F64">
      <w:pPr>
        <w:ind w:firstLine="560" w:firstLineChars="200"/>
        <w:rPr>
          <w:rFonts w:ascii="仿宋_GB2312" w:eastAsia="仿宋_GB2312"/>
          <w:sz w:val="28"/>
          <w:szCs w:val="28"/>
        </w:rPr>
      </w:pPr>
    </w:p>
    <w:p w14:paraId="71CAF6FF"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点击“年审认证”按钮，需要阅读承诺书。阅读完成之后点击“已阅读、确认”按钮，如果根据提示内容确认无误，则点击确认完成年审认证工作。（下图所示）</w:t>
      </w:r>
    </w:p>
    <w:p w14:paraId="3CFBBC4D"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790940" cy="35623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3643" cy="35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E18FB">
      <w:pPr>
        <w:ind w:left="560" w:hanging="560" w:hangingChars="200"/>
        <w:rPr>
          <w:rFonts w:hint="eastAsia" w:ascii="仿宋_GB2312" w:eastAsia="仿宋_GB2312"/>
          <w:sz w:val="28"/>
          <w:szCs w:val="28"/>
        </w:rPr>
      </w:pPr>
    </w:p>
    <w:p w14:paraId="0902B822">
      <w:pPr>
        <w:ind w:firstLine="560" w:firstLineChars="200"/>
        <w:rPr>
          <w:rFonts w:ascii="仿宋_GB2312" w:eastAsia="仿宋_GB2312"/>
          <w:sz w:val="28"/>
          <w:szCs w:val="28"/>
        </w:rPr>
      </w:pPr>
    </w:p>
    <w:p w14:paraId="748E6D5A"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七步：完成年审认证之后，用人单位不能再进行残疾人员的添加、删除或者重新登记，如果想再添加、删除或重新登记，需要先进行年审认证反馈并填写理由，待残联业务部门审核通过后将取消前面的年审认证结果，用人单位可再重新办理残疾人员的安置登记。同时用人单位可“下载年审认证确认书”，年审认证完成后残联部门将会把安置登记信息发送给税务部门，用人单位可直接至税务部门缴纳残保金。（下图所示）</w:t>
      </w:r>
    </w:p>
    <w:p w14:paraId="0F68B8A2"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660765" cy="3219450"/>
            <wp:effectExtent l="0" t="0" r="698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9618" cy="322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DEECF"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0" distR="0">
            <wp:extent cx="8752840" cy="31813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50"/>
                    <a:stretch>
                      <a:fillRect/>
                    </a:stretch>
                  </pic:blipFill>
                  <pic:spPr>
                    <a:xfrm>
                      <a:off x="0" y="0"/>
                      <a:ext cx="8791186" cy="319508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796E8">
      <w:pPr>
        <w:rPr>
          <w:rFonts w:hint="eastAsia" w:ascii="仿宋_GB2312" w:eastAsia="仿宋_GB2312"/>
          <w:sz w:val="28"/>
          <w:szCs w:val="28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书宋繁体">
    <w:altName w:val="方正书宋_GBK"/>
    <w:panose1 w:val="00000000000000000000"/>
    <w:charset w:val="00"/>
    <w:family w:val="script"/>
    <w:pitch w:val="default"/>
    <w:sig w:usb0="00000000" w:usb1="00000000" w:usb2="00000000" w:usb3="00000000" w:csb0="00040001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DengXia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190749"/>
    <w:multiLevelType w:val="multilevel"/>
    <w:tmpl w:val="2C190749"/>
    <w:lvl w:ilvl="0" w:tentative="0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5E6929A6"/>
    <w:multiLevelType w:val="multilevel"/>
    <w:tmpl w:val="5E6929A6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677419D0"/>
    <w:multiLevelType w:val="multilevel"/>
    <w:tmpl w:val="677419D0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EA2"/>
    <w:rsid w:val="00084C29"/>
    <w:rsid w:val="0020442C"/>
    <w:rsid w:val="00247AFD"/>
    <w:rsid w:val="002C6E71"/>
    <w:rsid w:val="00316A31"/>
    <w:rsid w:val="00330ECF"/>
    <w:rsid w:val="00354EA2"/>
    <w:rsid w:val="00367E97"/>
    <w:rsid w:val="00377FEB"/>
    <w:rsid w:val="004F32B6"/>
    <w:rsid w:val="00525F9B"/>
    <w:rsid w:val="00526D52"/>
    <w:rsid w:val="00605E1E"/>
    <w:rsid w:val="006A05ED"/>
    <w:rsid w:val="006E5FCD"/>
    <w:rsid w:val="00726E5B"/>
    <w:rsid w:val="00772547"/>
    <w:rsid w:val="008C5DE6"/>
    <w:rsid w:val="00916F7E"/>
    <w:rsid w:val="00935E0B"/>
    <w:rsid w:val="009B490D"/>
    <w:rsid w:val="00A50334"/>
    <w:rsid w:val="00A62F67"/>
    <w:rsid w:val="00A904B8"/>
    <w:rsid w:val="00A97F4D"/>
    <w:rsid w:val="00AA41CA"/>
    <w:rsid w:val="00C84F94"/>
    <w:rsid w:val="00C94F5B"/>
    <w:rsid w:val="00D56529"/>
    <w:rsid w:val="00D70A64"/>
    <w:rsid w:val="00E33173"/>
    <w:rsid w:val="00EE295E"/>
    <w:rsid w:val="00F439E1"/>
    <w:rsid w:val="00F56C58"/>
    <w:rsid w:val="00F8229E"/>
    <w:rsid w:val="31C61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1 字符"/>
    <w:basedOn w:val="4"/>
    <w:link w:val="2"/>
    <w:qFormat/>
    <w:uiPriority w:val="9"/>
    <w:rPr>
      <w:b/>
      <w:bCs/>
      <w:kern w:val="44"/>
      <w:sz w:val="44"/>
      <w:szCs w:val="44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1436</Words>
  <Characters>1436</Characters>
  <Lines>10</Lines>
  <Paragraphs>3</Paragraphs>
  <TotalTime>190</TotalTime>
  <ScaleCrop>false</ScaleCrop>
  <LinksUpToDate>false</LinksUpToDate>
  <CharactersWithSpaces>1437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2022-02-11T09:11:00Z</dcterms:created>
  <dc:creator>路 秋霞</dc:creator>
  <cp:lastModifiedBy>彭芬</cp:lastModifiedBy>
  <dcterms:modified xsi:type="dcterms:W3CDTF">2026-03-02T01:46:59Z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E0E6D5CE256F4C6F8943D0CF32945916_13</vt:lpwstr>
  </property>
</Properties>
</file>