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b w:val="0"/>
          <w:bCs/>
          <w:color w:val="auto"/>
          <w:kern w:val="0"/>
          <w:sz w:val="44"/>
          <w:szCs w:val="44"/>
          <w:lang w:eastAsia="zh-CN"/>
        </w:rPr>
      </w:pPr>
      <w:r>
        <w:rPr>
          <w:rFonts w:hint="eastAsia" w:ascii="方正小标宋简体" w:hAnsi="方正小标宋简体" w:eastAsia="方正小标宋简体" w:cs="方正小标宋简体"/>
          <w:b w:val="0"/>
          <w:bCs/>
          <w:color w:val="auto"/>
          <w:kern w:val="0"/>
          <w:sz w:val="44"/>
          <w:szCs w:val="44"/>
          <w:lang w:val="en-US" w:eastAsia="zh-CN"/>
        </w:rPr>
        <w:t>岳阳市</w:t>
      </w:r>
      <w:r>
        <w:rPr>
          <w:rFonts w:hint="eastAsia" w:ascii="方正小标宋简体" w:hAnsi="方正小标宋简体" w:eastAsia="方正小标宋简体" w:cs="方正小标宋简体"/>
          <w:b w:val="0"/>
          <w:bCs/>
          <w:color w:val="auto"/>
          <w:kern w:val="0"/>
          <w:sz w:val="44"/>
          <w:szCs w:val="44"/>
          <w:lang w:eastAsia="zh-CN"/>
        </w:rPr>
        <w:t>生态环境局涉企行政检查事项清单</w:t>
      </w:r>
    </w:p>
    <w:tbl>
      <w:tblPr>
        <w:tblStyle w:val="7"/>
        <w:tblW w:w="15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396"/>
        <w:gridCol w:w="5865"/>
        <w:gridCol w:w="1124"/>
        <w:gridCol w:w="1082"/>
        <w:gridCol w:w="1211"/>
        <w:gridCol w:w="1157"/>
        <w:gridCol w:w="902"/>
        <w:gridCol w:w="1159"/>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sz w:val="21"/>
                <w:szCs w:val="21"/>
                <w:highlight w:val="none"/>
                <w:vertAlign w:val="baseline"/>
              </w:rPr>
            </w:pPr>
            <w:r>
              <w:rPr>
                <w:rFonts w:hint="eastAsia" w:ascii="黑体" w:hAnsi="黑体" w:eastAsia="黑体" w:cs="黑体"/>
                <w:b w:val="0"/>
                <w:bCs/>
                <w:color w:val="auto"/>
                <w:kern w:val="0"/>
                <w:sz w:val="21"/>
                <w:szCs w:val="21"/>
                <w:highlight w:val="none"/>
              </w:rPr>
              <w:t>序号</w:t>
            </w:r>
          </w:p>
        </w:tc>
        <w:tc>
          <w:tcPr>
            <w:tcW w:w="1396"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sz w:val="21"/>
                <w:szCs w:val="21"/>
                <w:highlight w:val="none"/>
                <w:vertAlign w:val="baseline"/>
                <w:lang w:eastAsia="zh-CN"/>
              </w:rPr>
            </w:pPr>
            <w:r>
              <w:rPr>
                <w:rFonts w:hint="eastAsia" w:ascii="黑体" w:hAnsi="黑体" w:eastAsia="黑体" w:cs="黑体"/>
                <w:b w:val="0"/>
                <w:bCs/>
                <w:color w:val="auto"/>
                <w:kern w:val="0"/>
                <w:sz w:val="21"/>
                <w:szCs w:val="21"/>
                <w:highlight w:val="none"/>
                <w:lang w:eastAsia="zh-CN"/>
              </w:rPr>
              <w:t>检查事项</w:t>
            </w:r>
          </w:p>
        </w:tc>
        <w:tc>
          <w:tcPr>
            <w:tcW w:w="5865"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2"/>
                <w:sz w:val="21"/>
                <w:szCs w:val="21"/>
                <w:highlight w:val="none"/>
                <w:vertAlign w:val="baseline"/>
                <w:lang w:val="en-US" w:eastAsia="zh-CN" w:bidi="ar-SA"/>
              </w:rPr>
            </w:pPr>
            <w:r>
              <w:rPr>
                <w:rFonts w:hint="eastAsia" w:ascii="黑体" w:hAnsi="黑体" w:eastAsia="黑体" w:cs="黑体"/>
                <w:b w:val="0"/>
                <w:bCs/>
                <w:color w:val="auto"/>
                <w:kern w:val="0"/>
                <w:sz w:val="21"/>
                <w:szCs w:val="21"/>
                <w:highlight w:val="none"/>
                <w:lang w:eastAsia="zh-CN"/>
              </w:rPr>
              <w:t>执法依据</w:t>
            </w:r>
          </w:p>
        </w:tc>
        <w:tc>
          <w:tcPr>
            <w:tcW w:w="112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2"/>
                <w:sz w:val="21"/>
                <w:szCs w:val="21"/>
                <w:highlight w:val="none"/>
                <w:vertAlign w:val="baseline"/>
                <w:lang w:val="en" w:eastAsia="zh-CN" w:bidi="ar-SA"/>
              </w:rPr>
            </w:pPr>
            <w:r>
              <w:rPr>
                <w:rFonts w:hint="eastAsia" w:ascii="黑体" w:hAnsi="黑体" w:eastAsia="黑体" w:cs="黑体"/>
                <w:b w:val="0"/>
                <w:bCs/>
                <w:color w:val="auto"/>
                <w:kern w:val="0"/>
                <w:sz w:val="21"/>
                <w:szCs w:val="21"/>
                <w:highlight w:val="none"/>
                <w:lang w:val="en-US" w:eastAsia="zh-CN"/>
              </w:rPr>
              <w:t>检查主体（实施层级）</w:t>
            </w:r>
          </w:p>
        </w:tc>
        <w:tc>
          <w:tcPr>
            <w:tcW w:w="108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2"/>
                <w:sz w:val="21"/>
                <w:szCs w:val="21"/>
                <w:highlight w:val="none"/>
                <w:vertAlign w:val="baseline"/>
                <w:lang w:val="en-US" w:eastAsia="zh-CN" w:bidi="ar-SA"/>
              </w:rPr>
            </w:pPr>
            <w:r>
              <w:rPr>
                <w:rFonts w:hint="eastAsia" w:ascii="黑体" w:hAnsi="黑体" w:eastAsia="黑体" w:cs="黑体"/>
                <w:b w:val="0"/>
                <w:bCs/>
                <w:color w:val="auto"/>
                <w:kern w:val="0"/>
                <w:sz w:val="21"/>
                <w:szCs w:val="21"/>
                <w:highlight w:val="none"/>
                <w:lang w:eastAsia="zh-CN"/>
              </w:rPr>
              <w:t>承办机构</w:t>
            </w:r>
          </w:p>
        </w:tc>
        <w:tc>
          <w:tcPr>
            <w:tcW w:w="1211"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sz w:val="21"/>
                <w:szCs w:val="21"/>
                <w:highlight w:val="none"/>
                <w:vertAlign w:val="baseline"/>
                <w:lang w:eastAsia="zh-CN"/>
              </w:rPr>
            </w:pPr>
            <w:r>
              <w:rPr>
                <w:rFonts w:hint="eastAsia" w:ascii="黑体" w:hAnsi="黑体" w:eastAsia="黑体" w:cs="黑体"/>
                <w:b w:val="0"/>
                <w:bCs/>
                <w:color w:val="auto"/>
                <w:kern w:val="0"/>
                <w:sz w:val="21"/>
                <w:szCs w:val="21"/>
                <w:highlight w:val="none"/>
                <w:lang w:eastAsia="zh-CN"/>
              </w:rPr>
              <w:t>检查对象</w:t>
            </w:r>
          </w:p>
        </w:tc>
        <w:tc>
          <w:tcPr>
            <w:tcW w:w="11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检查内容</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检查方式</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检查频次</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sz w:val="21"/>
                <w:szCs w:val="21"/>
                <w:highlight w:val="none"/>
                <w:vertAlign w:val="baseline"/>
              </w:rPr>
            </w:pPr>
            <w:r>
              <w:rPr>
                <w:rFonts w:hint="eastAsia" w:ascii="黑体" w:hAnsi="黑体" w:eastAsia="黑体" w:cs="黑体"/>
                <w:b w:val="0"/>
                <w:bCs/>
                <w:color w:val="auto"/>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1</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对企业环境信息依法披露情况的行政检查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1.《企业环境信息依法披露管理办法》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生态环境主管部门应当会同有关部门加强对企业环境信息依法披露活动的监督检查，及时受理社会公众举报，依法查处企业未按规定披露环境信息的行为。鼓励生态环境主管部门运</w:t>
            </w:r>
            <w:bookmarkStart w:id="0" w:name="_GoBack"/>
            <w:bookmarkEnd w:id="0"/>
            <w:r>
              <w:rPr>
                <w:rFonts w:hint="eastAsia" w:ascii="仿宋_GB2312" w:hAnsi="仿宋_GB2312" w:eastAsia="仿宋_GB2312" w:cs="仿宋_GB2312"/>
                <w:color w:val="auto"/>
                <w:szCs w:val="24"/>
                <w:vertAlign w:val="baseline"/>
                <w:lang w:val="en-US" w:eastAsia="zh-CN"/>
              </w:rPr>
              <w:t>用大数据分析、人工智能等技术手段开展监督检查。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市生态环境局综合科、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纳入环境信息依法披露名单的相关企事业单位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企业环境信息依法披露情况监督检查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对各类自然保护区管理的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1.《中华人民共和国自然保护区条例》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2.《中华人民共和国野生动物保护法》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第三十六条第（一）项 县级以上人民政府野生动物保护主管部门和其他负有野生动物保护职责的部门，在履行本法规定的职责时，可以采取下列措施：（一）进入与违反野生动物保护管理行为有关的场所进行现场检查、调查。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3.《中华人民共和国陆生野生动物保护实施条例》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第五条 野生动物行政主管部门有权对《野生动物保护法》和本条例的实施情况进行监督检查，被检查的单位和个人应当给予配合。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4.《在国家级自然保护区修筑设施审批管理暂行办法》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第十一条 国家林业局负责全国国家级自然保护区修筑设施的监督检查工作；县级以上地方人民政府林业主管部门负责本行政区域内国家级自然保护区修筑设施的监督检查工作。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对批准在国家级自然保护区修筑设施的，县级以上人民政府林业主管部门应当加强对修筑设施施工期和运营期的监督检查。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国家级自然保护区管理机构应当对修筑设施情况进行跟踪监督并开展生态监测，检查生态保护或者恢复措施落实情况，发现问题及时处理，并报告所属林业主管部门。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5.《国家林业和草原局办公室关于做好林草行政执法与生态环境综合行政执法衔接的通知》（办发自[2020]26号）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明确衔接事项。林业和草原主管部门（含有关自然保护地管理机构，下同）纳入生态环境保护综合行政执法的事项为“对在自然保护地内进行非法开矿、修路、筑坝、建设造成生态破坏的行政处罚”，具体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（一）《自然保护区条例》第三十五条中对“开矿”的行政处罚；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（二）《陆生野生动物保护实施条例》第三十五条中对属于“开矿、修路、筑坝、建设”破坏野生动物主要生息繁衍场所的行政处罚；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《在国家级自然保护区修筑设施审批管理暂行办法》第十四条、第十五条涉及的行政处罚，实施主体为生态环境部门。</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自然生态保护科</w:t>
            </w:r>
            <w:r>
              <w:rPr>
                <w:rFonts w:hint="eastAsia" w:ascii="仿宋_GB2312" w:hAnsi="仿宋_GB2312" w:eastAsia="仿宋_GB2312" w:cs="仿宋_GB2312"/>
                <w:b w:val="0"/>
                <w:bCs/>
                <w:strike w:val="0"/>
                <w:dstrike w:val="0"/>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各类自然保护区内涉嫌违法建设的企业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对在自然保护地内进行非法开矿、修路、筑坝、建设造成生态破坏的监督检查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3</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eastAsia="zh-CN"/>
              </w:rPr>
              <w:t>对各级各类风景名胜区、湿地公园、森林公园等自然保护地管理的行政检查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1.《风景名胜区条例》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第五条 国务院建设主管部门负责全国风景名胜区的监督管理工作。国务院其他有关部门按照国务院规定的职责分工，负责风景名胜区的有关监督管理工作。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第三十六条第一款 风景名胜区管理机构应当建立健全安全保障制度，加强安全管理，保障游览安全，并督促风景名胜区内的经营单位接受有关部门依据法律、法规进行的监督检查。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2.《中华人民共和国湿地保护法》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国务院林业草原主管部门会同国务院自然资源、水行政、住房城乡建设、生态环境、农业农村等主管部门建立湿地保护协作和信息通报机制。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3.《湖南省森林公园条例》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第五条 省人民政府林业主管部门应当会同有关部门开展森林风景资源普查，编制和实施全省森林公园发展规划，采取措施推动森林公园事业发展。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县级以上人民政府林业主管部门负责本行政区域内森林公园的监督管理。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县级以上人民政府财政、自然资源、生态环境、住房和城乡建设、交通运输、水利、文化和旅游、民族宗教等有关部门按照各自职责，做好森林公园的有关监督管理工作。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4.《国家林业和草原局办公室关于做好林草行政执法与生态环境综合行政执法衔接的通知》（办发自〔2020〕26号）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（三）《风景名胜区条例》第四十条第一款第（一）项中对“开矿”、第（二）项、第（三）项的行政处罚；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（四）《风景名胜区条例》第四十一条的行政处罚；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（五）《风景名胜区条例》第四十六条中对属于“开矿、修路、筑坝、建设”的施工的行政处罚。</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自然生态保护科</w:t>
            </w:r>
            <w:r>
              <w:rPr>
                <w:rFonts w:hint="eastAsia" w:ascii="仿宋_GB2312" w:hAnsi="仿宋_GB2312" w:eastAsia="仿宋_GB2312" w:cs="仿宋_GB2312"/>
                <w:b w:val="0"/>
                <w:bCs/>
                <w:strike w:val="0"/>
                <w:dstrike w:val="0"/>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各级各类自然保护地（除自然保护区）内涉嫌违法建设的企业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对在自然保护地内进行非法开矿、修路、筑坝、建设造成生态破坏的监督检查</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lang w:val="en-US"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4</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对排放</w:t>
            </w:r>
            <w:r>
              <w:rPr>
                <w:rFonts w:hint="eastAsia" w:ascii="仿宋_GB2312" w:hAnsi="仿宋_GB2312" w:eastAsia="仿宋_GB2312" w:cs="仿宋_GB2312"/>
                <w:b w:val="0"/>
                <w:bCs/>
                <w:color w:val="auto"/>
                <w:sz w:val="21"/>
                <w:szCs w:val="21"/>
                <w:highlight w:val="none"/>
                <w:lang w:eastAsia="zh-CN"/>
              </w:rPr>
              <w:t>水</w:t>
            </w:r>
            <w:r>
              <w:rPr>
                <w:rFonts w:hint="eastAsia" w:ascii="仿宋_GB2312" w:hAnsi="仿宋_GB2312" w:eastAsia="仿宋_GB2312" w:cs="仿宋_GB2312"/>
                <w:b w:val="0"/>
                <w:bCs/>
                <w:color w:val="auto"/>
                <w:sz w:val="21"/>
                <w:szCs w:val="21"/>
                <w:highlight w:val="none"/>
              </w:rPr>
              <w:t>污染物的企业事业单位和其他生产经营者</w:t>
            </w:r>
            <w:r>
              <w:rPr>
                <w:rFonts w:hint="eastAsia" w:ascii="仿宋_GB2312" w:hAnsi="仿宋_GB2312" w:eastAsia="仿宋_GB2312" w:cs="仿宋_GB2312"/>
                <w:b w:val="0"/>
                <w:bCs/>
                <w:color w:val="auto"/>
                <w:sz w:val="21"/>
                <w:szCs w:val="21"/>
                <w:highlight w:val="none"/>
                <w:lang w:eastAsia="zh-CN"/>
              </w:rPr>
              <w:t>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2.《中华人民共和国水污染防治法》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3.《湖南省环境保护条例》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被检查者应当配合检查，如实反映情况，提供必要的资料。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4.《湖南省湘江保护条例》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第七条 湘江流域县级以上人民政府水利、生态环境、交通运输、发展和改革、自然资源、林业、农业农村等有关部门应当按照各自职责，做好本行政区域内湘江保护的有关工作。</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rPr>
              <w:t>排放</w:t>
            </w:r>
            <w:r>
              <w:rPr>
                <w:rFonts w:hint="eastAsia" w:ascii="仿宋_GB2312" w:hAnsi="仿宋_GB2312" w:eastAsia="仿宋_GB2312" w:cs="仿宋_GB2312"/>
                <w:b w:val="0"/>
                <w:bCs/>
                <w:color w:val="auto"/>
                <w:sz w:val="21"/>
                <w:szCs w:val="21"/>
                <w:highlight w:val="none"/>
                <w:lang w:eastAsia="zh-CN"/>
              </w:rPr>
              <w:t>水</w:t>
            </w:r>
            <w:r>
              <w:rPr>
                <w:rFonts w:hint="eastAsia" w:ascii="仿宋_GB2312" w:hAnsi="仿宋_GB2312" w:eastAsia="仿宋_GB2312" w:cs="仿宋_GB2312"/>
                <w:b w:val="0"/>
                <w:bCs/>
                <w:color w:val="auto"/>
                <w:sz w:val="21"/>
                <w:szCs w:val="21"/>
                <w:highlight w:val="none"/>
              </w:rPr>
              <w:t>污染物的企业事业单位和其他生产经营者</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w:t>
            </w:r>
            <w:r>
              <w:rPr>
                <w:rFonts w:hint="eastAsia" w:ascii="仿宋_GB2312" w:hAnsi="仿宋_GB2312" w:eastAsia="仿宋_GB2312" w:cs="仿宋_GB2312"/>
                <w:b w:val="0"/>
                <w:bCs/>
                <w:color w:val="auto"/>
                <w:sz w:val="21"/>
                <w:szCs w:val="21"/>
                <w:highlight w:val="none"/>
                <w:lang w:val="en-US" w:eastAsia="zh-CN"/>
              </w:rPr>
              <w:t>.</w:t>
            </w:r>
            <w:r>
              <w:rPr>
                <w:rFonts w:hint="eastAsia" w:ascii="仿宋_GB2312" w:hAnsi="仿宋_GB2312" w:eastAsia="仿宋_GB2312" w:cs="仿宋_GB2312"/>
                <w:b w:val="0"/>
                <w:bCs/>
                <w:color w:val="auto"/>
                <w:sz w:val="21"/>
                <w:szCs w:val="21"/>
                <w:highlight w:val="none"/>
                <w:lang w:eastAsia="zh-CN"/>
              </w:rPr>
              <w:t>污染防治设施运行情况监督检查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2</w:t>
            </w:r>
            <w:r>
              <w:rPr>
                <w:rFonts w:hint="eastAsia" w:ascii="仿宋_GB2312" w:hAnsi="仿宋_GB2312" w:eastAsia="仿宋_GB2312" w:cs="仿宋_GB2312"/>
                <w:b w:val="0"/>
                <w:bCs/>
                <w:color w:val="auto"/>
                <w:sz w:val="21"/>
                <w:szCs w:val="21"/>
                <w:highlight w:val="none"/>
                <w:lang w:val="en-US" w:eastAsia="zh-CN"/>
              </w:rPr>
              <w:t>.</w:t>
            </w:r>
            <w:r>
              <w:rPr>
                <w:rFonts w:hint="eastAsia" w:ascii="仿宋_GB2312" w:hAnsi="仿宋_GB2312" w:eastAsia="仿宋_GB2312" w:cs="仿宋_GB2312"/>
                <w:b w:val="0"/>
                <w:bCs/>
                <w:color w:val="auto"/>
                <w:sz w:val="21"/>
                <w:szCs w:val="21"/>
                <w:highlight w:val="none"/>
                <w:lang w:eastAsia="zh-CN"/>
              </w:rPr>
              <w:t>达标排放情况监督检查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5</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对城镇污水集中处理设施的出水水质和水量的行政检查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1.《中华人民共和国水污染防治法》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第五十条 向城镇污水集中处理设施排放水污染物，应当符合国家或者地方规定的水污染物排放标准。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城镇污水集中处理设施的运营单位，应当对城镇污水集中处理设施的出水水质负责。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环境保护主管部门应当对城镇污水集中处理设施的出水水质和水量进行监督检查。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城镇污水集中处理设施</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达标排放情况监督检查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6</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对入河排污口的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1.《入河排污口监督管理办法》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第二十六第二款 流域生态环境监督管理机构应当加大对流域内入河排污口的监督检查力度，发现问题及时通报有关单位。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地方生态环境主管部门应当加强对入河排污口的现场检查，必要时可以会同有关部门开展联合监督检查。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入河排污口责任主体</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1.设置审批或登记情况监督检查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2.排查整治情况监督检查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3.规范化建设情况监督检查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4.达标排放情况监督检查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7</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对饮用水水源保护区及有关流域、区域内污染物排放情况的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1.《湖南省饮用水水源保护条例》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饮用水水源水质达不到国家规定水质标准的，县级以上人民政府可以对有关区域的排污单位依法采取停产、限产等措施，减少污染物排放，确保饮用水安全。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对饮用水水源保护区和准保护区内不能确定责任人的污染源，由所在地县级人民政府组织有关部门和单位予以治理。</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饮用水水源保护区</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1.污染源整治的监督检查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2.规范化建设的监督检查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3.水质达标的监督检查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8</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对长江流域各类保护、开发、建设活动</w:t>
            </w:r>
            <w:r>
              <w:rPr>
                <w:rFonts w:hint="eastAsia" w:ascii="仿宋_GB2312" w:hAnsi="仿宋_GB2312" w:eastAsia="仿宋_GB2312" w:cs="仿宋_GB2312"/>
                <w:b w:val="0"/>
                <w:bCs/>
                <w:color w:val="auto"/>
                <w:sz w:val="21"/>
                <w:szCs w:val="21"/>
                <w:highlight w:val="none"/>
                <w:lang w:val="en-US" w:eastAsia="zh-CN"/>
              </w:rPr>
              <w:t>的</w:t>
            </w:r>
            <w:r>
              <w:rPr>
                <w:rFonts w:hint="eastAsia" w:ascii="仿宋_GB2312" w:hAnsi="仿宋_GB2312" w:eastAsia="仿宋_GB2312" w:cs="仿宋_GB2312"/>
                <w:b w:val="0"/>
                <w:bCs/>
                <w:color w:val="auto"/>
                <w:sz w:val="21"/>
                <w:szCs w:val="21"/>
                <w:highlight w:val="none"/>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1.《中华人民共和国长江保护法》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长江流域各类保护、开发、建设活动</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1.污染长江流域环境的监督检查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2.损害长江流域生态系统的检查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9</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rPr>
              <w:t>对排放大气污染物的企业事业单位和其他生产经营者</w:t>
            </w:r>
            <w:r>
              <w:rPr>
                <w:rFonts w:hint="eastAsia" w:ascii="仿宋_GB2312" w:hAnsi="仿宋_GB2312" w:eastAsia="仿宋_GB2312" w:cs="仿宋_GB2312"/>
                <w:b w:val="0"/>
                <w:bCs/>
                <w:color w:val="auto"/>
                <w:sz w:val="21"/>
                <w:szCs w:val="21"/>
                <w:highlight w:val="none"/>
                <w:lang w:eastAsia="zh-CN"/>
              </w:rPr>
              <w:t>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2.《中华人民共和国大气污染防治法》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3.《湖南省环境保护条例》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被检查者应当配合检查，如实反映情况，提供必要的资料。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4.《湖南省大气污染防治条例》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rPr>
              <w:t>排放大气污染物的企业事业单位和其他生产经营者</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lang w:val="en-US" w:eastAsia="zh-CN"/>
              </w:rPr>
              <w:t>相关法律法规和排污许可规定事项监督检查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10</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对排放噪声的单位或者场所的行政检查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2.《中华人民共和国噪声污染防治法》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3.《湖南省环境保护条例》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被检查者应当配合检查，如实反映情况，提供必要的资料。</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lang w:val="en-US" w:eastAsia="zh-CN"/>
              </w:rPr>
              <w:t>排放噪声的单位或者场所</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是否按要求将噪声污染防治纳入排污许可的监督检查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lang w:eastAsia="zh-CN"/>
              </w:rPr>
              <w:t>提供噪声排放限值及自行检测要求的监测报告等</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sz w:val="21"/>
                <w:szCs w:val="21"/>
                <w:highlight w:val="none"/>
                <w:vertAlign w:val="baseline"/>
                <w:lang w:val="en-US" w:eastAsia="zh-CN"/>
              </w:rPr>
              <w:t>11</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对机动车排放检验机构的排放检验情况的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1.《中华人民共和国大气污染防治法》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生态环境主管部门和认证认可监督管理部门应当对机动车排放检验机构的排放检验情况进行监督检查。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机动车排放检验机构</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both"/>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对是否未经检验(监测)直接出具检验(监测)数据和结果的监督检查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jc w:val="both"/>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lang w:eastAsia="zh-CN"/>
              </w:rPr>
              <w:t>对是否篡改、伪造、编造原始数据出具检验(监测)数据和结果的监督检查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jc w:val="both"/>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lang w:eastAsia="zh-CN"/>
              </w:rPr>
              <w:t>对检验(监测)结果是否与原始数据不一致且无法溯源的监督检查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jc w:val="both"/>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snapToGrid w:val="0"/>
                <w:color w:val="auto"/>
                <w:spacing w:val="-6"/>
                <w:kern w:val="0"/>
                <w:sz w:val="21"/>
                <w:szCs w:val="21"/>
                <w:highlight w:val="none"/>
                <w:lang w:val="en-US" w:eastAsia="zh-CN"/>
              </w:rPr>
              <w:t>4.</w:t>
            </w:r>
            <w:r>
              <w:rPr>
                <w:rFonts w:hint="eastAsia" w:ascii="仿宋_GB2312" w:hAnsi="仿宋_GB2312" w:eastAsia="仿宋_GB2312" w:cs="仿宋_GB2312"/>
                <w:b w:val="0"/>
                <w:bCs/>
                <w:snapToGrid w:val="0"/>
                <w:color w:val="auto"/>
                <w:spacing w:val="-6"/>
                <w:kern w:val="0"/>
                <w:sz w:val="21"/>
                <w:szCs w:val="21"/>
                <w:highlight w:val="none"/>
                <w:lang w:eastAsia="zh-CN"/>
              </w:rPr>
              <w:t>对是否出具虚假数据、结果或报告，是否严格执行国家、省相关规范的监督检查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yellow"/>
                <w:lang w:eastAsia="zh-CN"/>
              </w:rPr>
            </w:pPr>
            <w:r>
              <w:rPr>
                <w:rFonts w:hint="eastAsia" w:ascii="仿宋_GB2312" w:hAnsi="仿宋_GB2312" w:eastAsia="仿宋_GB2312" w:cs="仿宋_GB2312"/>
                <w:b w:val="0"/>
                <w:bCs/>
                <w:color w:val="auto"/>
                <w:sz w:val="21"/>
                <w:szCs w:val="21"/>
                <w:highlight w:val="none"/>
                <w:lang w:val="en-US" w:eastAsia="zh-CN"/>
              </w:rPr>
              <w:t>部分联合检查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sz w:val="21"/>
                <w:szCs w:val="21"/>
                <w:highlight w:val="none"/>
                <w:vertAlign w:val="baseline"/>
                <w:lang w:val="en-US" w:eastAsia="zh-CN"/>
              </w:rPr>
              <w:t>12</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对机动车维修单位维修情况的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1.《中华人民共和国大气污染防治法》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第五十五条 机动车生产、进口企业应当向社会公布其生产、进口机动车车型的排放检验信息、污染控制技术信息和有关维修技术信息。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机动车维修单位应当按照防治大气污染的要求和国家有关技术规范对在用机动车进行维修，使其达到规定的排放标准。交通运输、生态环境主管部门应当依法加强监督管理。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禁止机动车所有人以临时更换机动车污染控制装置等弄虚作假的方式通过机动车排放检验。禁止机动车维修单位提供该类维修服务。禁止破坏机动车车载排放诊断系统。</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机动车维修单位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是否按照大气污染防治的要求和国家有关技术规范对在用机动车进行维修，使其达到规定的排放标准</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lang w:val="en-US"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sz w:val="21"/>
                <w:szCs w:val="21"/>
                <w:highlight w:val="none"/>
                <w:vertAlign w:val="baseline"/>
                <w:lang w:val="en-US" w:eastAsia="zh-CN"/>
              </w:rPr>
              <w:t>13</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对非道路移动机械的大气污染物排放状况的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1.《中华人民共和国大气污染防治法》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第五十六条 生态环境主管部门应当会同交通运输、住房城乡建设、农业行政、水行政等有关部门对非道路移动机械的大气污染物排放状况进行监督检查，排放不合格的，不得使用。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2.《湖南省大气污染防治条例》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第三条第一款 县级以上人民政府生态环境主管部门对大气污染防治实施统一监督管理。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在用非道路移动机械</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对在用非道路移动机械的大气污染物排放状况进行监督检查，排放不合格的，不得使用</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现场检查</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highlight w:val="none"/>
                <w:lang w:val="en-US"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vertAlign w:val="baseline"/>
                <w:lang w:val="en-US" w:eastAsia="zh-CN"/>
              </w:rPr>
            </w:pPr>
            <w:r>
              <w:rPr>
                <w:rFonts w:hint="eastAsia" w:ascii="仿宋_GB2312" w:hAnsi="仿宋_GB2312" w:eastAsia="仿宋_GB2312" w:cs="仿宋_GB2312"/>
                <w:b w:val="0"/>
                <w:bCs/>
                <w:color w:val="auto"/>
                <w:sz w:val="21"/>
                <w:szCs w:val="21"/>
                <w:highlight w:val="none"/>
                <w:vertAlign w:val="baseline"/>
                <w:lang w:val="en-US" w:eastAsia="zh-CN"/>
              </w:rPr>
              <w:t>14</w:t>
            </w:r>
          </w:p>
        </w:tc>
        <w:tc>
          <w:tcPr>
            <w:tcW w:w="1396" w:type="dxa"/>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对在用机动车</w:t>
            </w:r>
            <w:r>
              <w:rPr>
                <w:rFonts w:hint="eastAsia" w:ascii="仿宋_GB2312" w:hAnsi="仿宋_GB2312" w:eastAsia="仿宋_GB2312" w:cs="仿宋_GB2312"/>
                <w:b w:val="0"/>
                <w:bCs/>
                <w:color w:val="auto"/>
                <w:sz w:val="21"/>
                <w:szCs w:val="21"/>
                <w:highlight w:val="none"/>
                <w:lang w:val="en-US" w:eastAsia="zh-CN"/>
              </w:rPr>
              <w:t>大气</w:t>
            </w:r>
            <w:r>
              <w:rPr>
                <w:rFonts w:hint="eastAsia" w:ascii="仿宋_GB2312" w:hAnsi="仿宋_GB2312" w:eastAsia="仿宋_GB2312" w:cs="仿宋_GB2312"/>
                <w:b w:val="0"/>
                <w:bCs/>
                <w:color w:val="auto"/>
                <w:sz w:val="21"/>
                <w:szCs w:val="21"/>
                <w:highlight w:val="none"/>
              </w:rPr>
              <w:t>污染物排放状况的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1.《中华人民共和国大气污染防治法》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2.《湖南省重污染天气防治若干规定》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在用机动车</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重点检查重型柴油货车OBD屏蔽、刷机、尾气后处理装置簒改、不规范使用尿素以及尾气抽测等</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vertAlign w:val="baseline"/>
                <w:lang w:val="en-US" w:eastAsia="zh-CN"/>
              </w:rPr>
            </w:pPr>
            <w:r>
              <w:rPr>
                <w:rFonts w:hint="eastAsia" w:ascii="仿宋_GB2312" w:hAnsi="仿宋_GB2312" w:eastAsia="仿宋_GB2312" w:cs="仿宋_GB2312"/>
                <w:b w:val="0"/>
                <w:bCs/>
                <w:color w:val="auto"/>
                <w:sz w:val="21"/>
                <w:szCs w:val="21"/>
                <w:highlight w:val="none"/>
                <w:vertAlign w:val="baseline"/>
                <w:lang w:val="en-US" w:eastAsia="zh-CN"/>
              </w:rPr>
              <w:t>15</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对重点排放单位等交易主体、技术服务机构的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1.《碳排放权交易管理暂行条例》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第四条 国务院生态环境主管部门负责碳排放权交易及相关活动的监督管理工作。国务院有关部门按照职责分工，负责碳排放权交易及相关活动的有关监督管理工作。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地方人民政府生态环境主管部门负责本行政区域内碳排放权交易及相关活动的监督管理工作。地方人民政府有关部门按照职责分工，负责本行政区域内碳排放权交易及相关活动的有关监督管理工作。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第十七条 生态环境主管部门和其他负有监督管理职责的部门，可以在各自职责范围内对重点排放单位等交易主体、技术服务机构进行现场检查。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进行现场检查，检查人员不得少于2人，并应当出示执法证件。检查人员对检查中知悉的国家秘密、商业秘密，依法负有保密义务。</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重点排放单位等交易主体、技术服务机构</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碳排放权交易及相关活动</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vertAlign w:val="baseli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16</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对消耗臭氧层物质的生产、销售、使用和进出口等活动的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1.《消耗臭氧层物质管理条例》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生态环境主管部门和其他有关部门，依照本条例的规定和各自的职责对消耗臭氧层物质的生产、销售、使用和进出口等活动进行监督检查。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2.《消耗臭氧层物质进出口管理办法》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第十九条 县级以上环境保护主管部门、商务主管部门、海关等有关部门有权依法对进出口单位的消耗臭氧层物质进出口活动进行监督检查。被检查单位必须如实反映情况，提供必要资料，不得拒绝和阻碍。检查部门对监督检查中知悉的商业秘密负有保密义务。</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消耗臭氧层物质的生产、销售、使用和进出口等单位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消耗臭氧层物质的生产、销售、使用和进出口等活动</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17</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对已登记的温室气体自愿减排项目与核证自愿减排量的真实性、合规性的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1.《温室气体自愿减排交易管理办法（试行）》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第五条 省级生态环境主管部门负责对本行政区域内温室气体自愿减排交易及相关活动进行监督管理。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设区的市级生态环境主管部门配合省级生态环境主管部门对本行政区域内温室气体自愿减排交易及相关活动实施监督管理。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市场监管部门、生态环境主管部门根据职责分工，对从事温室气体自愿减排项目审定与减排量核查的机构（以下简称审定与核查机构）及其审定与核查活动进行监督管理。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第三十四条 生态环境部负责指导督促地方对温室气体自愿减排交易及相关活动开展监督检查，查处具有典型意义和重大社会影响的违法行为。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设区的市级生态环境主管部门按照省级生态环境主管部门的统一部署配合开展现场检查。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省级以上生态环境主管部门可以通过政府购买服务等方式，委托依法成立的技术服务机构提供监督检查方面的技术支撑。</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申请温室气体自愿减排项目登记的法人或者其他组织</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温室气体自愿减排交易及相关活动</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18</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对重点排放单位温室气体排放和碳排放配额清缴情况的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1.《碳排放权交易管理办法（试行）》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第六条 省级生态环境主管部门负责在本行政区域内组织开展碳排放配额分配和清缴、温室气体排放报告的核查等相关活动，并进行监督管理。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设区的市级生态环境主管部门负责配合省级生态环境主管部门落实相关具体工作，并根据本办法有关规定实施监督管理。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设区的市级以上地方生态环境主管部门根据对重点排放单位温室气体排放报告的核查结果，确定监督检查重点和频次。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设区的市级以上地方生态环境主管部门应当采取“双随机、一公开”的方式，监督检查重点排放单位温室气体排放和碳排放配额清缴情况，相关情况按程序报生态环境部。</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重点排放单位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温室气体排放和碳排放配额清缴情况</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19</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rPr>
              <w:t>对从事可能造成土壤污染活动的企业事业单位和其他生产经营者进行的</w:t>
            </w:r>
            <w:r>
              <w:rPr>
                <w:rFonts w:hint="eastAsia" w:ascii="仿宋_GB2312" w:hAnsi="仿宋_GB2312" w:eastAsia="仿宋_GB2312" w:cs="仿宋_GB2312"/>
                <w:b w:val="0"/>
                <w:bCs/>
                <w:color w:val="auto"/>
                <w:kern w:val="0"/>
                <w:sz w:val="21"/>
                <w:szCs w:val="21"/>
                <w:highlight w:val="none"/>
                <w:lang w:eastAsia="zh-CN"/>
              </w:rPr>
              <w:t>行政</w:t>
            </w:r>
            <w:r>
              <w:rPr>
                <w:rFonts w:hint="eastAsia" w:ascii="仿宋_GB2312" w:hAnsi="仿宋_GB2312" w:eastAsia="仿宋_GB2312" w:cs="仿宋_GB2312"/>
                <w:b w:val="0"/>
                <w:bCs/>
                <w:color w:val="auto"/>
                <w:kern w:val="0"/>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1.《中华人民共和国土壤污染防治法》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被检查者应当配合检查工作，如实反映情况，提供必要的资料。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2.</w:t>
            </w:r>
            <w:r>
              <w:rPr>
                <w:rFonts w:hint="eastAsia" w:ascii="仿宋_GB2312" w:hAnsi="仿宋_GB2312" w:eastAsia="仿宋_GB2312" w:cs="仿宋_GB2312"/>
                <w:color w:val="auto"/>
                <w:szCs w:val="24"/>
                <w:vertAlign w:val="baseline"/>
                <w:lang w:val="zh-CN" w:eastAsia="zh-CN"/>
              </w:rPr>
              <w:t>《工矿用地土壤环境管理办法（试行）》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zh-CN" w:eastAsia="zh-CN"/>
              </w:rPr>
              <w:t>第十七条</w:t>
            </w:r>
            <w:r>
              <w:rPr>
                <w:rFonts w:hint="eastAsia" w:ascii="仿宋_GB2312" w:hAnsi="仿宋_GB2312" w:eastAsia="仿宋_GB2312" w:cs="仿宋_GB2312"/>
                <w:color w:val="auto"/>
                <w:szCs w:val="24"/>
                <w:vertAlign w:val="baseline"/>
                <w:lang w:val="en-US" w:eastAsia="zh-CN"/>
              </w:rPr>
              <w:t xml:space="preserve"> 县级以上生态环境主管部门有权对本行政区域内的重点单位进行现场检查。被检查单位应当予以配合，如实反映情况，提供必要的资料。实施现场检查的部门、机构及其工作人员应当为被检查单位保守商业秘密。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3.</w:t>
            </w:r>
            <w:r>
              <w:rPr>
                <w:rFonts w:hint="eastAsia" w:ascii="仿宋_GB2312" w:hAnsi="仿宋_GB2312" w:eastAsia="仿宋_GB2312" w:cs="仿宋_GB2312"/>
                <w:color w:val="auto"/>
                <w:szCs w:val="24"/>
                <w:vertAlign w:val="baseline"/>
                <w:lang w:val="zh-CN" w:eastAsia="zh-CN"/>
              </w:rPr>
              <w:t>《农用地土壤环境管理办法（试行）》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zh-CN" w:eastAsia="zh-CN"/>
              </w:rPr>
              <w:t>第二十三条</w:t>
            </w:r>
            <w:r>
              <w:rPr>
                <w:rFonts w:hint="eastAsia" w:ascii="仿宋_GB2312" w:hAnsi="仿宋_GB2312" w:eastAsia="仿宋_GB2312" w:cs="仿宋_GB2312"/>
                <w:color w:val="auto"/>
                <w:szCs w:val="24"/>
                <w:vertAlign w:val="baseline"/>
                <w:lang w:val="en-US" w:eastAsia="zh-CN"/>
              </w:rPr>
              <w:t>第一款 县级以上地方环境保护主管部门应当对农用地土壤污染治理与修复的环境保护措施落实情况进行监督检查。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4.</w:t>
            </w:r>
            <w:r>
              <w:rPr>
                <w:rFonts w:hint="eastAsia" w:ascii="仿宋_GB2312" w:hAnsi="仿宋_GB2312" w:eastAsia="仿宋_GB2312" w:cs="仿宋_GB2312"/>
                <w:color w:val="auto"/>
                <w:szCs w:val="24"/>
                <w:vertAlign w:val="baseline"/>
                <w:lang w:val="zh-CN" w:eastAsia="zh-CN"/>
              </w:rPr>
              <w:t>《污染地块土壤环境管理办法（试行）》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zh-CN" w:eastAsia="zh-CN"/>
              </w:rPr>
              <w:t>第二十九条</w:t>
            </w:r>
            <w:r>
              <w:rPr>
                <w:rFonts w:hint="eastAsia" w:ascii="仿宋_GB2312" w:hAnsi="仿宋_GB2312" w:eastAsia="仿宋_GB2312" w:cs="仿宋_GB2312"/>
                <w:color w:val="auto"/>
                <w:szCs w:val="24"/>
                <w:vertAlign w:val="baseline"/>
                <w:lang w:val="en-US" w:eastAsia="zh-CN"/>
              </w:rPr>
              <w:t xml:space="preserve">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1.土壤污染重点监管单位</w:t>
            </w:r>
          </w:p>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2.安全利用类及严格管控类农用地</w:t>
            </w:r>
          </w:p>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3.曾从事相关行业企业的疑似污染地块和污染地块</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1.企业自行监测情况</w:t>
            </w:r>
          </w:p>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2.土壤污染隐患排查情况</w:t>
            </w:r>
          </w:p>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3.安全利用类和严格管控类农用地落实风险管控措施等情况</w:t>
            </w:r>
          </w:p>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4.疑似污染地块和污染地块落实调查、风险评评估、风险管控及修复措施等情况</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lang w:eastAsia="zh-CN"/>
              </w:rPr>
            </w:pPr>
            <w:r>
              <w:rPr>
                <w:rFonts w:hint="eastAsia" w:ascii="仿宋_GB2312" w:hAnsi="仿宋_GB2312" w:eastAsia="仿宋_GB2312" w:cs="仿宋_GB2312"/>
                <w:b w:val="0"/>
                <w:bCs/>
                <w:color w:val="auto"/>
                <w:sz w:val="21"/>
                <w:szCs w:val="21"/>
                <w:highlight w:val="none"/>
                <w:lang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20</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对农田灌溉用水水质的监督检查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1.《中华人民共和国土壤污染防治法》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有关种植大户和企业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不定期对农田灌溉用水水质进行抽样检测</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21</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对从事地下水节约、保护、利用活动的单位和个人的行政检查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1.《地下水管理条例》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第五十三条 县级以上人民政府水行政、生态环境等主管部门应当建立从事地下水节约、保护、利用活动的单位和个人的诚信档案，记录日常监督检查结果、违法行为查处等情况，并依法向社会公示。</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从事地下水节约、保护、利用活动的单位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配合开展日常监督检查，对违法行为进行查处</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22</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kern w:val="0"/>
                <w:sz w:val="21"/>
                <w:szCs w:val="21"/>
                <w:highlight w:val="none"/>
              </w:rPr>
            </w:pPr>
            <w:r>
              <w:rPr>
                <w:rFonts w:hint="eastAsia" w:ascii="仿宋_GB2312" w:hAnsi="仿宋_GB2312" w:eastAsia="仿宋_GB2312" w:cs="仿宋_GB2312"/>
                <w:b w:val="0"/>
                <w:bCs/>
                <w:color w:val="auto"/>
                <w:kern w:val="0"/>
                <w:sz w:val="21"/>
                <w:szCs w:val="21"/>
                <w:highlight w:val="none"/>
              </w:rPr>
              <w:t>对产生、收集、贮存、运输、利用、处置固体废物、危险废物的单位和其他生产经营者的</w:t>
            </w:r>
            <w:r>
              <w:rPr>
                <w:rFonts w:hint="eastAsia" w:ascii="仿宋_GB2312" w:hAnsi="仿宋_GB2312" w:eastAsia="仿宋_GB2312" w:cs="仿宋_GB2312"/>
                <w:b w:val="0"/>
                <w:bCs/>
                <w:color w:val="auto"/>
                <w:kern w:val="0"/>
                <w:sz w:val="21"/>
                <w:szCs w:val="21"/>
                <w:highlight w:val="none"/>
                <w:lang w:eastAsia="zh-CN"/>
              </w:rPr>
              <w:t>行政</w:t>
            </w:r>
            <w:r>
              <w:rPr>
                <w:rFonts w:hint="eastAsia" w:ascii="仿宋_GB2312" w:hAnsi="仿宋_GB2312" w:eastAsia="仿宋_GB2312" w:cs="仿宋_GB2312"/>
                <w:b w:val="0"/>
                <w:bCs/>
                <w:color w:val="auto"/>
                <w:kern w:val="0"/>
                <w:sz w:val="21"/>
                <w:szCs w:val="21"/>
                <w:highlight w:val="none"/>
              </w:rPr>
              <w:t>检查（涉及行政许可检查除外）</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1.《中华人民共和国固体废物污染环境防治法》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实施现场检查，可以采取现场监测、采集样品、查阅或者复制与固体废物污染环境防治相关的资料等措施。检查人员进行现场检查，应当出示证件。对现场检查中知悉的商业秘密应当保密。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2.《危险化学品安全管理条例》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3.《危险废物转移管理办法》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第四条 生态环境主管部门依法对危险废物转移污染环境防治工作以及危险废物转移联单运行实施监督管理，查处危险废物污染环境违法行为。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4.《危险废物经营许可证管理办法》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第十七条 县级以上人民政府环境保护主管部门应当通过书面核查和实地检查等方式，加强对危险废物经营单位的监督检查，并将监督检查情况和处理结果予以记录，由监督检查人员签字后归档。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公众有权查阅县级以上人民政府环境保护主管部门的监督检查记录。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县级以上人民政府环境保护主管部门发现危险废物经营单位在经营活动中有不符合原发证条件的情形的，应当责令其限期整改。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5.《湖南省实施&lt;中华人民共和国固体废物污染环境防治法&gt;办法》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第三条 生态环境主管部门对本行政区域内固体废物污染环境防治实施统一监督管理。</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rPr>
              <w:t>危险废物</w:t>
            </w:r>
            <w:r>
              <w:rPr>
                <w:rFonts w:hint="eastAsia" w:ascii="仿宋_GB2312" w:hAnsi="仿宋_GB2312" w:eastAsia="仿宋_GB2312" w:cs="仿宋_GB2312"/>
                <w:b w:val="0"/>
                <w:bCs/>
                <w:color w:val="auto"/>
                <w:kern w:val="0"/>
                <w:sz w:val="21"/>
                <w:szCs w:val="21"/>
                <w:highlight w:val="none"/>
                <w:lang w:eastAsia="zh-CN"/>
              </w:rPr>
              <w:t>产生</w:t>
            </w:r>
            <w:r>
              <w:rPr>
                <w:rFonts w:hint="eastAsia" w:ascii="仿宋_GB2312" w:hAnsi="仿宋_GB2312" w:eastAsia="仿宋_GB2312" w:cs="仿宋_GB2312"/>
                <w:b w:val="0"/>
                <w:bCs/>
                <w:color w:val="auto"/>
                <w:kern w:val="0"/>
                <w:sz w:val="21"/>
                <w:szCs w:val="21"/>
                <w:highlight w:val="none"/>
              </w:rPr>
              <w:t>单位</w:t>
            </w:r>
            <w:r>
              <w:rPr>
                <w:rFonts w:hint="eastAsia" w:ascii="仿宋_GB2312" w:hAnsi="仿宋_GB2312" w:eastAsia="仿宋_GB2312" w:cs="仿宋_GB2312"/>
                <w:b w:val="0"/>
                <w:bCs/>
                <w:color w:val="auto"/>
                <w:kern w:val="0"/>
                <w:sz w:val="21"/>
                <w:szCs w:val="21"/>
                <w:highlight w:val="none"/>
                <w:lang w:eastAsia="zh-CN"/>
              </w:rPr>
              <w:t>、</w:t>
            </w:r>
            <w:r>
              <w:rPr>
                <w:rFonts w:hint="eastAsia" w:ascii="仿宋_GB2312" w:hAnsi="仿宋_GB2312" w:eastAsia="仿宋_GB2312" w:cs="仿宋_GB2312"/>
                <w:b w:val="0"/>
                <w:bCs/>
                <w:color w:val="auto"/>
                <w:kern w:val="0"/>
                <w:sz w:val="21"/>
                <w:szCs w:val="21"/>
                <w:highlight w:val="none"/>
              </w:rPr>
              <w:t>危险废物</w:t>
            </w:r>
            <w:r>
              <w:rPr>
                <w:rFonts w:hint="eastAsia" w:ascii="仿宋_GB2312" w:hAnsi="仿宋_GB2312" w:eastAsia="仿宋_GB2312" w:cs="仿宋_GB2312"/>
                <w:b w:val="0"/>
                <w:bCs/>
                <w:color w:val="auto"/>
                <w:kern w:val="0"/>
                <w:sz w:val="21"/>
                <w:szCs w:val="21"/>
                <w:highlight w:val="none"/>
                <w:lang w:eastAsia="zh-CN"/>
              </w:rPr>
              <w:t>经营</w:t>
            </w:r>
            <w:r>
              <w:rPr>
                <w:rFonts w:hint="eastAsia" w:ascii="仿宋_GB2312" w:hAnsi="仿宋_GB2312" w:eastAsia="仿宋_GB2312" w:cs="仿宋_GB2312"/>
                <w:b w:val="0"/>
                <w:bCs/>
                <w:color w:val="auto"/>
                <w:kern w:val="0"/>
                <w:sz w:val="21"/>
                <w:szCs w:val="21"/>
                <w:highlight w:val="none"/>
              </w:rPr>
              <w:t>单位和其他生产经营者</w:t>
            </w:r>
          </w:p>
        </w:tc>
        <w:tc>
          <w:tcPr>
            <w:tcW w:w="1157" w:type="dxa"/>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ind w:firstLine="0" w:firstLineChars="0"/>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1.对</w:t>
            </w:r>
            <w:r>
              <w:rPr>
                <w:rFonts w:hint="eastAsia" w:ascii="仿宋_GB2312" w:hAnsi="仿宋_GB2312" w:eastAsia="仿宋_GB2312" w:cs="仿宋_GB2312"/>
                <w:b w:val="0"/>
                <w:bCs/>
                <w:color w:val="auto"/>
                <w:sz w:val="21"/>
                <w:szCs w:val="21"/>
                <w:highlight w:val="none"/>
                <w:lang w:val="en-US" w:eastAsia="zh-CN"/>
              </w:rPr>
              <w:t>危险废物产生单位、经营单位开展规范化环境管理情况的监督检查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val="en-US" w:eastAsia="zh-CN"/>
              </w:rPr>
              <w:t>2.</w:t>
            </w:r>
            <w:r>
              <w:rPr>
                <w:rFonts w:hint="eastAsia" w:ascii="仿宋_GB2312" w:hAnsi="仿宋_GB2312" w:eastAsia="仿宋_GB2312" w:cs="仿宋_GB2312"/>
                <w:b w:val="0"/>
                <w:bCs/>
                <w:color w:val="auto"/>
                <w:kern w:val="0"/>
                <w:sz w:val="21"/>
                <w:szCs w:val="21"/>
                <w:highlight w:val="none"/>
              </w:rPr>
              <w:t>危险废物</w:t>
            </w:r>
            <w:r>
              <w:rPr>
                <w:rFonts w:hint="eastAsia" w:ascii="仿宋_GB2312" w:hAnsi="仿宋_GB2312" w:eastAsia="仿宋_GB2312" w:cs="仿宋_GB2312"/>
                <w:b w:val="0"/>
                <w:bCs/>
                <w:color w:val="auto"/>
                <w:sz w:val="21"/>
                <w:szCs w:val="21"/>
                <w:highlight w:val="none"/>
                <w:lang w:val="en-US" w:eastAsia="zh-CN"/>
              </w:rPr>
              <w:t>收集、贮存、利用、处置等活动环境监管</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23</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kern w:val="0"/>
                <w:sz w:val="21"/>
                <w:szCs w:val="21"/>
                <w:highlight w:val="none"/>
              </w:rPr>
            </w:pPr>
            <w:r>
              <w:rPr>
                <w:rFonts w:hint="eastAsia" w:ascii="仿宋_GB2312" w:hAnsi="仿宋_GB2312" w:eastAsia="仿宋_GB2312" w:cs="仿宋_GB2312"/>
                <w:b w:val="0"/>
                <w:bCs/>
                <w:color w:val="auto"/>
                <w:sz w:val="21"/>
                <w:szCs w:val="21"/>
                <w:highlight w:val="none"/>
              </w:rPr>
              <w:t>对废弃电器电子产品处理活动；对拆解、利用、处置电子废物单位的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1.《废弃电器电子产品回收处理管理条例》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第二十五条 县级以上地方人民政府生态环境主管部门应当通过书面核查和实地检查等方式，加强对废弃电器电子产品处理活动的监督检查。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2.《电子废物污染环境防治管理办法》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第十二条 县级以上人民政府环境保护行政主管部门有权要求拆解、利用、处置电子废物的单位定期报告电子废物经营活动情况。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县级以上人民政府环境保护行政主管部门应当通过书面核查和实地检查等方式进行监督检查，并将监督检查情况和处理结果予以记录，由监督检查人员签字后归档。监督抽查和监测一年不得少于一次。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县级以上人民政府环境保护行政主管部门发现有不符合环境保护措施验收合格时条件、情节轻微的，可以责令限期整改；经及时整改并未造成危害后果的，可以不予处罚。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3.《废弃电器电子产品处理资格许可管理办法》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公众可以依法向县级以上地方人民政府环境保护主管部门申请公开监督检查的处理结果。</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eastAsia="zh-CN"/>
              </w:rPr>
              <w:t>废弃电器电子产品回收处理企业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eastAsia="zh-CN"/>
              </w:rPr>
              <w:t>对废弃电器电子产品处理活动的环境监管检查</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val="en" w:eastAsia="zh-CN"/>
              </w:rPr>
              <w:t>现场检查和非现场检查相结合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24</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rPr>
            </w:pPr>
            <w:r>
              <w:rPr>
                <w:rFonts w:hint="eastAsia" w:ascii="仿宋_GB2312" w:hAnsi="仿宋_GB2312" w:eastAsia="仿宋_GB2312" w:cs="仿宋_GB2312"/>
                <w:b w:val="0"/>
                <w:bCs/>
                <w:color w:val="auto"/>
                <w:sz w:val="21"/>
                <w:szCs w:val="21"/>
                <w:highlight w:val="none"/>
              </w:rPr>
              <w:t>对医疗卫生机构和医疗废物集中处置单位环境污染防治工作的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1.《医疗废物管理条例》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2"/>
                <w:sz w:val="21"/>
                <w:szCs w:val="21"/>
                <w:highlight w:val="none"/>
                <w:lang w:eastAsia="zh-CN"/>
              </w:rPr>
              <w:t>医疗</w:t>
            </w:r>
            <w:r>
              <w:rPr>
                <w:rFonts w:hint="eastAsia" w:ascii="仿宋_GB2312" w:hAnsi="仿宋_GB2312" w:eastAsia="仿宋_GB2312" w:cs="仿宋_GB2312"/>
                <w:b w:val="0"/>
                <w:bCs/>
                <w:color w:val="auto"/>
                <w:kern w:val="2"/>
                <w:sz w:val="21"/>
                <w:szCs w:val="21"/>
                <w:highlight w:val="none"/>
              </w:rPr>
              <w:t>废物</w:t>
            </w:r>
            <w:r>
              <w:rPr>
                <w:rFonts w:hint="eastAsia" w:ascii="仿宋_GB2312" w:hAnsi="仿宋_GB2312" w:eastAsia="仿宋_GB2312" w:cs="仿宋_GB2312"/>
                <w:b w:val="0"/>
                <w:bCs/>
                <w:color w:val="auto"/>
                <w:kern w:val="2"/>
                <w:sz w:val="21"/>
                <w:szCs w:val="21"/>
                <w:highlight w:val="none"/>
                <w:lang w:eastAsia="zh-CN"/>
              </w:rPr>
              <w:t>产生</w:t>
            </w:r>
            <w:r>
              <w:rPr>
                <w:rFonts w:hint="eastAsia" w:ascii="仿宋_GB2312" w:hAnsi="仿宋_GB2312" w:eastAsia="仿宋_GB2312" w:cs="仿宋_GB2312"/>
                <w:b w:val="0"/>
                <w:bCs/>
                <w:color w:val="auto"/>
                <w:kern w:val="2"/>
                <w:sz w:val="21"/>
                <w:szCs w:val="21"/>
                <w:highlight w:val="none"/>
              </w:rPr>
              <w:t>单位</w:t>
            </w:r>
            <w:r>
              <w:rPr>
                <w:rFonts w:hint="eastAsia" w:ascii="仿宋_GB2312" w:hAnsi="仿宋_GB2312" w:eastAsia="仿宋_GB2312" w:cs="仿宋_GB2312"/>
                <w:b w:val="0"/>
                <w:bCs/>
                <w:color w:val="auto"/>
                <w:kern w:val="2"/>
                <w:sz w:val="21"/>
                <w:szCs w:val="21"/>
                <w:highlight w:val="none"/>
                <w:lang w:eastAsia="zh-CN"/>
              </w:rPr>
              <w:t>、</w:t>
            </w:r>
            <w:r>
              <w:rPr>
                <w:rFonts w:hint="eastAsia" w:ascii="仿宋_GB2312" w:hAnsi="仿宋_GB2312" w:eastAsia="仿宋_GB2312" w:cs="仿宋_GB2312"/>
                <w:b w:val="0"/>
                <w:bCs/>
                <w:color w:val="auto"/>
                <w:sz w:val="21"/>
                <w:szCs w:val="21"/>
                <w:highlight w:val="none"/>
                <w:lang w:val="en-US" w:eastAsia="zh-CN"/>
              </w:rPr>
              <w:t>医疗废物集中处置</w:t>
            </w:r>
            <w:r>
              <w:rPr>
                <w:rFonts w:hint="eastAsia" w:ascii="仿宋_GB2312" w:hAnsi="仿宋_GB2312" w:eastAsia="仿宋_GB2312" w:cs="仿宋_GB2312"/>
                <w:b w:val="0"/>
                <w:bCs/>
                <w:color w:val="auto"/>
                <w:kern w:val="2"/>
                <w:sz w:val="21"/>
                <w:szCs w:val="21"/>
                <w:highlight w:val="none"/>
              </w:rPr>
              <w:t>单位</w:t>
            </w:r>
          </w:p>
        </w:tc>
        <w:tc>
          <w:tcPr>
            <w:tcW w:w="1157"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对医疗废物收集、贮存、利用、处置等活动环境监管检查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25</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rPr>
              <w:t>对新化学物质生产者、进口者和加工使用者是否按要求办理新化学物质环境管理登记情况的行政检查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1.《新化学物质环境管理登记办法》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新化学物质的研究者、生产者、进口者和加工使用者应当如实提供相关资料，接受生态环境主管部门的监督抽查。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新化学物质环境管理登记企业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对新化学物质的研究、生产和加工使用情况环境监管检查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strike w:val="0"/>
                <w:dstrike w:val="0"/>
                <w:color w:val="auto"/>
                <w:sz w:val="21"/>
                <w:szCs w:val="21"/>
                <w:highlight w:val="none"/>
                <w:lang w:val="en-US" w:eastAsia="zh-CN"/>
              </w:rPr>
            </w:pPr>
            <w:r>
              <w:rPr>
                <w:rFonts w:hint="eastAsia" w:ascii="仿宋_GB2312" w:hAnsi="仿宋_GB2312" w:eastAsia="仿宋_GB2312" w:cs="仿宋_GB2312"/>
                <w:b w:val="0"/>
                <w:bCs/>
                <w:strike w:val="0"/>
                <w:dstrike w:val="0"/>
                <w:color w:val="auto"/>
                <w:sz w:val="21"/>
                <w:szCs w:val="21"/>
                <w:highlight w:val="none"/>
                <w:lang w:val="en-US" w:eastAsia="zh-CN"/>
              </w:rPr>
              <w:t>26</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strike w:val="0"/>
                <w:dstrike w:val="0"/>
                <w:color w:val="auto"/>
                <w:sz w:val="21"/>
                <w:szCs w:val="21"/>
                <w:highlight w:val="none"/>
                <w:lang w:eastAsia="zh-CN"/>
              </w:rPr>
            </w:pPr>
            <w:r>
              <w:rPr>
                <w:rFonts w:hint="eastAsia" w:ascii="仿宋_GB2312" w:hAnsi="仿宋_GB2312" w:eastAsia="仿宋_GB2312" w:cs="仿宋_GB2312"/>
                <w:b w:val="0"/>
                <w:bCs/>
                <w:strike w:val="0"/>
                <w:dstrike w:val="0"/>
                <w:color w:val="auto"/>
                <w:sz w:val="21"/>
                <w:szCs w:val="21"/>
                <w:highlight w:val="none"/>
              </w:rPr>
              <w:t>对病原微生物实验室废水、废气和危险废物污染防治情况的</w:t>
            </w:r>
            <w:r>
              <w:rPr>
                <w:rFonts w:hint="eastAsia" w:ascii="仿宋_GB2312" w:hAnsi="仿宋_GB2312" w:eastAsia="仿宋_GB2312" w:cs="仿宋_GB2312"/>
                <w:b w:val="0"/>
                <w:bCs/>
                <w:strike w:val="0"/>
                <w:dstrike w:val="0"/>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1.《病原微生物实验室生物安全环境管理办法》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sz w:val="21"/>
                <w:szCs w:val="21"/>
                <w:highlight w:val="none"/>
              </w:rPr>
            </w:pPr>
            <w:r>
              <w:rPr>
                <w:rFonts w:hint="eastAsia" w:ascii="仿宋_GB2312" w:hAnsi="仿宋_GB2312" w:eastAsia="仿宋_GB2312" w:cs="仿宋_GB2312"/>
                <w:b w:val="0"/>
                <w:bCs/>
                <w:strike w:val="0"/>
                <w:dstrike w:val="0"/>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 w:eastAsia="zh-CN"/>
              </w:rPr>
              <w:t>病原微生物</w:t>
            </w:r>
            <w:r>
              <w:rPr>
                <w:rFonts w:hint="eastAsia" w:ascii="仿宋_GB2312" w:hAnsi="仿宋_GB2312" w:eastAsia="仿宋_GB2312" w:cs="仿宋_GB2312"/>
                <w:b w:val="0"/>
                <w:bCs/>
                <w:color w:val="auto"/>
                <w:sz w:val="21"/>
                <w:szCs w:val="21"/>
                <w:highlight w:val="none"/>
                <w:lang w:val="en-US" w:eastAsia="zh-CN"/>
              </w:rPr>
              <w:t>实验室</w:t>
            </w:r>
          </w:p>
        </w:tc>
        <w:tc>
          <w:tcPr>
            <w:tcW w:w="11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对</w:t>
            </w:r>
            <w:r>
              <w:rPr>
                <w:rFonts w:hint="eastAsia" w:ascii="仿宋_GB2312" w:hAnsi="仿宋_GB2312" w:eastAsia="仿宋_GB2312" w:cs="仿宋_GB2312"/>
                <w:b w:val="0"/>
                <w:bCs/>
                <w:color w:val="auto"/>
                <w:sz w:val="21"/>
                <w:szCs w:val="21"/>
                <w:highlight w:val="none"/>
                <w:lang w:val="en" w:eastAsia="zh-CN"/>
              </w:rPr>
              <w:t>废水、废气和危险废物</w:t>
            </w:r>
            <w:r>
              <w:rPr>
                <w:rFonts w:hint="eastAsia" w:ascii="仿宋_GB2312" w:hAnsi="仿宋_GB2312" w:eastAsia="仿宋_GB2312" w:cs="仿宋_GB2312"/>
                <w:b w:val="0"/>
                <w:bCs/>
                <w:color w:val="auto"/>
                <w:sz w:val="21"/>
                <w:szCs w:val="21"/>
                <w:highlight w:val="none"/>
                <w:lang w:val="en-US" w:eastAsia="zh-CN"/>
              </w:rPr>
              <w:t>污染防治设施运行情况的监督检查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strike w:val="0"/>
                <w:dstrike w:val="0"/>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27</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对报废机动车回收企业</w:t>
            </w:r>
            <w:r>
              <w:rPr>
                <w:rFonts w:hint="eastAsia" w:ascii="仿宋_GB2312" w:hAnsi="仿宋_GB2312" w:eastAsia="仿宋_GB2312" w:cs="仿宋_GB2312"/>
                <w:b w:val="0"/>
                <w:bCs/>
                <w:color w:val="auto"/>
                <w:sz w:val="21"/>
                <w:szCs w:val="21"/>
                <w:highlight w:val="none"/>
                <w:lang w:eastAsia="zh-CN"/>
              </w:rPr>
              <w:t>的</w:t>
            </w:r>
            <w:r>
              <w:rPr>
                <w:rFonts w:hint="eastAsia" w:ascii="仿宋_GB2312" w:hAnsi="仿宋_GB2312" w:eastAsia="仿宋_GB2312" w:cs="仿宋_GB2312"/>
                <w:b w:val="0"/>
                <w:bCs/>
                <w:color w:val="auto"/>
                <w:sz w:val="21"/>
                <w:szCs w:val="21"/>
                <w:highlight w:val="none"/>
              </w:rPr>
              <w:t>行政检查</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sz w:val="21"/>
                <w:szCs w:val="21"/>
                <w:highlight w:val="none"/>
              </w:rPr>
            </w:pP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1.《报废机动车回收管理办法》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在监督检查中发现报废机动车回收企业不具备本办法规定的资质认定条件的，应当责令限期改正；拒不改正或者逾期未改正的，由原发证部门吊销资质认定书。</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报废机动车回收企业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对报废机动车回收活动中固体废物等污染防治情况实施监督管理</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按我局每年3月底前报经市司法局备案审查的涉企年度行政检查计划执行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strike w:val="0"/>
                <w:dstrike w:val="0"/>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28</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strike w:val="0"/>
                <w:dstrike w:val="0"/>
                <w:color w:val="auto"/>
                <w:sz w:val="21"/>
                <w:szCs w:val="21"/>
                <w:highlight w:val="none"/>
              </w:rPr>
            </w:pPr>
            <w:r>
              <w:rPr>
                <w:rFonts w:hint="eastAsia" w:ascii="仿宋_GB2312" w:hAnsi="仿宋_GB2312" w:eastAsia="仿宋_GB2312" w:cs="仿宋_GB2312"/>
                <w:b w:val="0"/>
                <w:bCs/>
                <w:color w:val="auto"/>
                <w:sz w:val="21"/>
                <w:szCs w:val="21"/>
                <w:highlight w:val="none"/>
              </w:rPr>
              <w:t>对尾矿库运营、管理单位的行政检查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1.《尾矿污染环境防治管理办法》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生态环境主管部门在监督检查中发现尾矿库周边土壤和地下水存在污染物渗漏或者含量升高等污染迹象的，应当及时督促尾矿库运营、管理单位采取相应措施。</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strike w:val="0"/>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固体废物与化学品科、土壤生态环境、</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spacing w:line="240" w:lineRule="auto"/>
              <w:jc w:val="center"/>
              <w:rPr>
                <w:rFonts w:hint="eastAsia" w:ascii="仿宋_GB2312" w:hAnsi="仿宋_GB2312" w:eastAsia="仿宋_GB2312" w:cs="仿宋_GB2312"/>
                <w:b w:val="0"/>
                <w:bCs/>
                <w:strike w:val="0"/>
                <w:dstrike w:val="0"/>
                <w:color w:val="auto"/>
                <w:sz w:val="21"/>
                <w:szCs w:val="21"/>
                <w:highlight w:val="none"/>
                <w:lang w:eastAsia="zh-CN"/>
              </w:rPr>
            </w:pPr>
            <w:r>
              <w:rPr>
                <w:rFonts w:hint="eastAsia" w:ascii="仿宋_GB2312" w:hAnsi="仿宋_GB2312" w:eastAsia="仿宋_GB2312" w:cs="仿宋_GB2312"/>
                <w:b w:val="0"/>
                <w:bCs/>
                <w:color w:val="auto"/>
                <w:sz w:val="21"/>
                <w:szCs w:val="21"/>
                <w:highlight w:val="none"/>
              </w:rPr>
              <w:t>尾矿库运营、管理单位</w:t>
            </w:r>
          </w:p>
        </w:tc>
        <w:tc>
          <w:tcPr>
            <w:tcW w:w="1157" w:type="dxa"/>
            <w:noWrap w:val="0"/>
            <w:vAlign w:val="center"/>
          </w:tcPr>
          <w:p>
            <w:pPr>
              <w:keepNext w:val="0"/>
              <w:keepLines w:val="0"/>
              <w:pageBreakBefore w:val="0"/>
              <w:widowControl w:val="0"/>
              <w:kinsoku/>
              <w:wordWrap/>
              <w:overflowPunct w:val="0"/>
              <w:topLinePunct/>
              <w:autoSpaceDE/>
              <w:autoSpaceDN/>
              <w:bidi w:val="0"/>
              <w:spacing w:line="240" w:lineRule="auto"/>
              <w:jc w:val="center"/>
              <w:rPr>
                <w:rFonts w:hint="eastAsia" w:ascii="仿宋_GB2312" w:hAnsi="仿宋_GB2312" w:eastAsia="仿宋_GB2312" w:cs="仿宋_GB2312"/>
                <w:b w:val="0"/>
                <w:bCs/>
                <w:strike w:val="0"/>
                <w:dstrike w:val="0"/>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对</w:t>
            </w:r>
            <w:r>
              <w:rPr>
                <w:rFonts w:hint="eastAsia" w:ascii="仿宋_GB2312" w:hAnsi="仿宋_GB2312" w:eastAsia="仿宋_GB2312" w:cs="仿宋_GB2312"/>
                <w:b w:val="0"/>
                <w:bCs/>
                <w:color w:val="auto"/>
                <w:sz w:val="21"/>
                <w:szCs w:val="21"/>
                <w:highlight w:val="none"/>
              </w:rPr>
              <w:t>尾矿库</w:t>
            </w:r>
            <w:r>
              <w:rPr>
                <w:rFonts w:hint="eastAsia" w:ascii="仿宋_GB2312" w:hAnsi="仿宋_GB2312" w:eastAsia="仿宋_GB2312" w:cs="仿宋_GB2312"/>
                <w:b w:val="0"/>
                <w:bCs/>
                <w:color w:val="auto"/>
                <w:sz w:val="21"/>
                <w:szCs w:val="21"/>
                <w:highlight w:val="none"/>
                <w:lang w:eastAsia="zh-CN"/>
              </w:rPr>
              <w:t>污染防治设施运行和环境风险管控等情况</w:t>
            </w:r>
            <w:r>
              <w:rPr>
                <w:rFonts w:hint="eastAsia" w:ascii="仿宋_GB2312" w:hAnsi="仿宋_GB2312" w:eastAsia="仿宋_GB2312" w:cs="仿宋_GB2312"/>
                <w:b w:val="0"/>
                <w:bCs/>
                <w:color w:val="auto"/>
                <w:sz w:val="21"/>
                <w:szCs w:val="21"/>
                <w:highlight w:val="none"/>
              </w:rPr>
              <w:t>实施监督管理</w:t>
            </w:r>
          </w:p>
        </w:tc>
        <w:tc>
          <w:tcPr>
            <w:tcW w:w="902" w:type="dxa"/>
            <w:noWrap w:val="0"/>
            <w:vAlign w:val="center"/>
          </w:tcPr>
          <w:p>
            <w:pPr>
              <w:keepNext w:val="0"/>
              <w:keepLines w:val="0"/>
              <w:pageBreakBefore w:val="0"/>
              <w:widowControl w:val="0"/>
              <w:kinsoku/>
              <w:wordWrap/>
              <w:autoSpaceDE/>
              <w:autoSpaceDN/>
              <w:bidi w:val="0"/>
              <w:spacing w:line="240" w:lineRule="auto"/>
              <w:jc w:val="center"/>
              <w:textAlignment w:val="center"/>
              <w:rPr>
                <w:rFonts w:hint="eastAsia" w:ascii="仿宋_GB2312" w:hAnsi="仿宋_GB2312" w:eastAsia="仿宋_GB2312" w:cs="仿宋_GB2312"/>
                <w:b w:val="0"/>
                <w:bCs/>
                <w:strike w:val="0"/>
                <w:dstrike w:val="0"/>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strike w:val="0"/>
                <w:dstrike w:val="0"/>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strike w:val="0"/>
                <w:dstrike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29</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rPr>
              <w:t>对核技术利用、伴生放射性矿开发利用中放射性污染防治的监督检查；对放射性废物处理、贮存和处置等活动的监督检查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1.《中华人民共和国放射性污染防治法》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第十一条 国务院环境保护行政主管部门和国务院其他有关部门，按照职责分工，各负其责，互通信息，密切配合，对核设施、铀（钍）矿开发利用中的放射性污染防治进行监督检查。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县级以上地方人民政府环境保护行政主管部门和同级其他有关部门，按照职责分工，各负其责，互通信息，密切配合，对本行政区域内核技术利用、伴生放射性矿开发利用中的放射性污染防治进行监督检查。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2.《放射性废物安全管理条例》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第二十八条 县级以上人民政府环境保护主管部门和其他有关部门，依照《中华人民共和国放射性污染防治法》和本条例的规定，对放射性废物处理、贮存和处置等活动的安全性进行监督检查。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3.《放射性同位素与射线装置安全和防护条例》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第四十六条 县级以上人民政府生态环境主管部门和其他有关部门应当按照各自职责对生产、销售、使用放射性同位素和射线装置的单位进行监督检查。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被检查单位应当予以配合，如实反映情况，提供必要的资料，不得拒绝和阻碍。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4.</w:t>
            </w:r>
            <w:r>
              <w:rPr>
                <w:rFonts w:hint="eastAsia" w:ascii="仿宋_GB2312" w:hAnsi="仿宋_GB2312" w:eastAsia="仿宋_GB2312" w:cs="仿宋_GB2312"/>
                <w:color w:val="auto"/>
                <w:szCs w:val="24"/>
                <w:vertAlign w:val="baseline"/>
                <w:lang w:val="zh-CN" w:eastAsia="zh-CN"/>
              </w:rPr>
              <w:t>《放射性同位素与射线装置安全许可管理办法》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zh-CN" w:eastAsia="zh-CN"/>
              </w:rPr>
              <w:t>第四十三条</w:t>
            </w:r>
            <w:r>
              <w:rPr>
                <w:rFonts w:hint="eastAsia" w:ascii="仿宋_GB2312" w:hAnsi="仿宋_GB2312" w:eastAsia="仿宋_GB2312" w:cs="仿宋_GB2312"/>
                <w:color w:val="auto"/>
                <w:szCs w:val="24"/>
                <w:vertAlign w:val="baseline"/>
                <w:lang w:val="en-US" w:eastAsia="zh-CN"/>
              </w:rPr>
              <w:t xml:space="preserve"> 县级以上人民政府环境保护主管部门应当对辐射工作单位进行监督检查，对存在的问题，应当提出书面的现场检查意见和整改要求，由检查人员签字或检查单位盖章后交被检查单位，并由被检查单位存档备案。</w:t>
            </w:r>
            <w:r>
              <w:rPr>
                <w:rFonts w:hint="eastAsia" w:ascii="仿宋_GB2312" w:hAnsi="仿宋_GB2312" w:eastAsia="仿宋_GB2312" w:cs="仿宋_GB2312"/>
                <w:color w:val="auto"/>
                <w:szCs w:val="24"/>
                <w:vertAlign w:val="baseline"/>
                <w:lang w:val="en-US" w:eastAsia="zh-CN"/>
              </w:rPr>
              <w:br w:type="textWrapping"/>
            </w:r>
            <w:r>
              <w:rPr>
                <w:rFonts w:hint="eastAsia" w:ascii="仿宋_GB2312" w:hAnsi="仿宋_GB2312" w:eastAsia="仿宋_GB2312" w:cs="仿宋_GB2312"/>
                <w:color w:val="auto"/>
                <w:szCs w:val="24"/>
                <w:vertAlign w:val="baseline"/>
                <w:lang w:val="en-US" w:eastAsia="zh-CN"/>
              </w:rPr>
              <w:t>5.《放射性同位素与射线装置安全和防护管理办法》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第三十八条 省级以上人民政府环境保护主管部门应当对其依法颁发辐射安全许可证的单位进行监督检查。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省级以上人民政府环境保护主管部门委托下一级环境保护主管部门颁发辐射安全许可证的，接受委托的环境保护主管部门应当对其颁发辐射安全许可证的单位进行监督检查。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全市范围内所有核技术利用单位、伴生放射性矿开发利用企业、放射性废物</w:t>
            </w:r>
            <w:r>
              <w:rPr>
                <w:rFonts w:hint="eastAsia" w:ascii="仿宋_GB2312" w:hAnsi="仿宋_GB2312" w:eastAsia="仿宋_GB2312" w:cs="仿宋_GB2312"/>
                <w:b w:val="0"/>
                <w:bCs/>
                <w:color w:val="auto"/>
                <w:kern w:val="0"/>
                <w:sz w:val="21"/>
                <w:szCs w:val="21"/>
                <w:highlight w:val="none"/>
              </w:rPr>
              <w:t>处理、贮存和处置等</w:t>
            </w:r>
            <w:r>
              <w:rPr>
                <w:rFonts w:hint="eastAsia" w:ascii="仿宋_GB2312" w:hAnsi="仿宋_GB2312" w:eastAsia="仿宋_GB2312" w:cs="仿宋_GB2312"/>
                <w:b w:val="0"/>
                <w:bCs/>
                <w:color w:val="auto"/>
                <w:kern w:val="0"/>
                <w:sz w:val="21"/>
                <w:szCs w:val="21"/>
                <w:highlight w:val="none"/>
                <w:lang w:eastAsia="zh-CN"/>
              </w:rPr>
              <w:t>单位</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被检查单位法律法规执行情况。</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lang w:eastAsia="zh-CN"/>
              </w:rPr>
              <w:t>辐射安全和防护设施</w:t>
            </w:r>
            <w:r>
              <w:rPr>
                <w:rFonts w:hint="eastAsia" w:ascii="仿宋_GB2312" w:hAnsi="仿宋_GB2312" w:eastAsia="仿宋_GB2312" w:cs="仿宋_GB2312"/>
                <w:b w:val="0"/>
                <w:bCs/>
                <w:color w:val="auto"/>
                <w:kern w:val="0"/>
                <w:sz w:val="21"/>
                <w:szCs w:val="21"/>
                <w:highlight w:val="none"/>
                <w:lang w:eastAsia="zh-CN"/>
              </w:rPr>
              <w:t>设备</w:t>
            </w:r>
            <w:r>
              <w:rPr>
                <w:rFonts w:hint="eastAsia" w:ascii="仿宋_GB2312" w:hAnsi="仿宋_GB2312" w:eastAsia="仿宋_GB2312" w:cs="仿宋_GB2312"/>
                <w:b w:val="0"/>
                <w:bCs/>
                <w:color w:val="auto"/>
                <w:sz w:val="21"/>
                <w:szCs w:val="21"/>
                <w:highlight w:val="none"/>
                <w:lang w:eastAsia="zh-CN"/>
              </w:rPr>
              <w:t>运行与维护情况。</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lang w:eastAsia="zh-CN"/>
              </w:rPr>
              <w:t>辐射安全和防护制度与措施的建立和落实情况。</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4.</w:t>
            </w:r>
            <w:r>
              <w:rPr>
                <w:rFonts w:hint="eastAsia" w:ascii="仿宋_GB2312" w:hAnsi="仿宋_GB2312" w:eastAsia="仿宋_GB2312" w:cs="仿宋_GB2312"/>
                <w:b w:val="0"/>
                <w:bCs/>
                <w:color w:val="auto"/>
                <w:sz w:val="21"/>
                <w:szCs w:val="21"/>
                <w:highlight w:val="none"/>
                <w:lang w:eastAsia="zh-CN"/>
              </w:rPr>
              <w:t>《全国核技术利用辐射安全申报系统》数据更新维护情况等。</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30</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对放射性物品运输</w:t>
            </w:r>
            <w:r>
              <w:rPr>
                <w:rFonts w:hint="eastAsia" w:ascii="仿宋_GB2312" w:hAnsi="仿宋_GB2312" w:eastAsia="仿宋_GB2312" w:cs="仿宋_GB2312"/>
                <w:b w:val="0"/>
                <w:bCs/>
                <w:color w:val="auto"/>
                <w:sz w:val="21"/>
                <w:szCs w:val="21"/>
                <w:highlight w:val="none"/>
                <w:lang w:eastAsia="zh-CN"/>
              </w:rPr>
              <w:t>核与辐射</w:t>
            </w:r>
            <w:r>
              <w:rPr>
                <w:rFonts w:hint="eastAsia" w:ascii="仿宋_GB2312" w:hAnsi="仿宋_GB2312" w:eastAsia="仿宋_GB2312" w:cs="仿宋_GB2312"/>
                <w:b w:val="0"/>
                <w:bCs/>
                <w:color w:val="auto"/>
                <w:sz w:val="21"/>
                <w:szCs w:val="21"/>
                <w:highlight w:val="none"/>
              </w:rPr>
              <w:t>安全的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1.《放射性物品运输安全管理条例》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第四条 国务院核安全监管部门对放射性物品运输的核与辐射安全实施监督管理。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县级以上地方人民政府环境保护主管部门和公安、交通运输等有关主管部门，依照本条例规定和各自的职责，负责本行政区域放射性物品运输安全的有关监督管理工作。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第四十四条 国务院核安全监管部门和其他依法履行放射性物品运输安全监督管理职责的部门，应当依据各自职责对放射性物品运输安全实施监督检查。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被检查单位应当予以配合，如实反映情况，提供必要的资料，不得拒绝和阻碍。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2.《放射性物品运输安全监督管理办法》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第三十三条第一、二款 对一类放射性物品的运输，启运地的省、自治区、直辖市环境保护主管部门应当在启运前对放射性物品运输托运人的运输准备情况进行监督检查。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放射性物品运输相关单位企业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被检查单位企业法律法规执行情况</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lang w:eastAsia="zh-CN"/>
              </w:rPr>
              <w:t>辐射安全和防护设施设备运行与维护情况</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lang w:eastAsia="zh-CN"/>
              </w:rPr>
              <w:t>辐射安全和防护制度与措施的建立和落实情况</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lang w:eastAsia="zh-CN"/>
              </w:rPr>
            </w:pPr>
            <w:r>
              <w:rPr>
                <w:rFonts w:hint="eastAsia" w:ascii="仿宋_GB2312" w:hAnsi="仿宋_GB2312" w:eastAsia="仿宋_GB2312" w:cs="仿宋_GB2312"/>
                <w:b w:val="0"/>
                <w:bCs/>
                <w:color w:val="auto"/>
                <w:sz w:val="21"/>
                <w:szCs w:val="21"/>
                <w:highlight w:val="none"/>
                <w:lang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31</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eastAsia="zh-CN"/>
              </w:rPr>
              <w:t>对排放电磁辐射污染的企业事业单位和其他生产经营者行政检查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全市范围内排放电磁辐射污染的企业事业单位和其他生产经营者</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被检查单位法律法规执行情况、辐射安全和防护设施</w:t>
            </w:r>
            <w:r>
              <w:rPr>
                <w:rFonts w:hint="eastAsia" w:ascii="仿宋_GB2312" w:hAnsi="仿宋_GB2312" w:eastAsia="仿宋_GB2312" w:cs="仿宋_GB2312"/>
                <w:b w:val="0"/>
                <w:bCs/>
                <w:color w:val="auto"/>
                <w:kern w:val="0"/>
                <w:sz w:val="21"/>
                <w:szCs w:val="21"/>
                <w:highlight w:val="none"/>
                <w:lang w:eastAsia="zh-CN"/>
              </w:rPr>
              <w:t>设备</w:t>
            </w:r>
            <w:r>
              <w:rPr>
                <w:rFonts w:hint="eastAsia" w:ascii="仿宋_GB2312" w:hAnsi="仿宋_GB2312" w:eastAsia="仿宋_GB2312" w:cs="仿宋_GB2312"/>
                <w:b w:val="0"/>
                <w:bCs/>
                <w:color w:val="auto"/>
                <w:sz w:val="21"/>
                <w:szCs w:val="21"/>
                <w:highlight w:val="none"/>
                <w:lang w:eastAsia="zh-CN"/>
              </w:rPr>
              <w:t>运行与维护情况、辐射安全和防护制度与措施的建立和落实情况等。</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val="en-US" w:eastAsia="zh-CN"/>
              </w:rPr>
              <w:t>32</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shd w:val="clear" w:color="auto" w:fill="FFFFFF"/>
                <w:lang w:val="en-US" w:eastAsia="zh-CN"/>
              </w:rPr>
              <w:t>对排污许可事中事后的行政检查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1.《排污许可管理条例》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纳入固定污染源排污许可重点或简化管理的排污单位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排污许可证质量、排污许可证与现场一致性、排污许可要求执行情况监督检查</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vertAlign w:val="baseline"/>
                <w:lang w:val="en-US" w:eastAsia="zh-CN"/>
              </w:rPr>
              <w:t>33</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对建设项目投入生产或者使用后所产生的环境影响的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1.《中华人民共和国环境影响评价法》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2.《建设项目环境保护管理条例》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第二十一条 建设单位有下列行为之一的，依照《中华人民共和国环境影响评价法》的规定处罚：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(一)建设项目环境影响报告书、环境影响报告表未依法报批或者报请重新审核，擅自开工建设;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(二)建设项目环境影响报告书、环境影响报告表未经批准或者重新审核同意，擅自开工建设;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(三)建设项目环境影响登记表未依法备案。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3.《排污许可管理办法》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第四十条第一款 生态环境主管部门应当将排污许可证和排污登记信息纳入执法监管数据库，将排污许可执法检查纳入生态环境执法年度计划，加强对排污许可证记载事项的清单式执法检查。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4.《建设项目环境影响登记表备案管理办法》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（一）构成行政违法的，依照有关环境保护法律法规和规定，予以行政处罚；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（二）构成环境侵权的，依法承担环境侵权责任；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（三）涉嫌构成犯罪的，依法移送司法机关。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5.《突发环境事件应急管理办法》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相关项目建设单位、环评文件技术单位、环评文件编制人员</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环评文件及批文提出的环境保护措施、环境管理要求等落实情况；建设项目投入生产或者使用后所产生的环境影响；建设项目环评文件是否存在基础资料明显不实，内容存在重大缺陷、遗漏或者虚假，环境影响评价结论不正确或者不合理等严重质量问题。</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vertAlign w:val="baseline"/>
                <w:lang w:val="en-US" w:eastAsia="zh-CN"/>
              </w:rPr>
              <w:t>34</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对规划实施过程中产生重大不良环境影响的</w:t>
            </w:r>
            <w:r>
              <w:rPr>
                <w:rFonts w:hint="eastAsia" w:ascii="仿宋_GB2312" w:hAnsi="仿宋_GB2312" w:eastAsia="仿宋_GB2312" w:cs="仿宋_GB2312"/>
                <w:b w:val="0"/>
                <w:bCs/>
                <w:color w:val="auto"/>
                <w:sz w:val="21"/>
                <w:szCs w:val="21"/>
                <w:highlight w:val="none"/>
                <w:lang w:eastAsia="zh-CN"/>
              </w:rPr>
              <w:t>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1.《规划环境影响评价条例》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第二十八条 环境保护主管部门发现规划实施过程中产生重大不良环境影响的，应当及时进行核查。经核查属实的，向规划审批机关提出采取改进措施或者修订规划的建议。</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规划实施单位、规划环评文件编制机关、规划环评文件技术单位、规划环评文件编制人员</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核查相关规划环评文件、审查意见提出的环保措施、环境风险防范措施等落实情况和落实过程中产生的不良影响</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vertAlign w:val="baseline"/>
                <w:lang w:val="en-US" w:eastAsia="zh-CN"/>
              </w:rPr>
            </w:pPr>
            <w:r>
              <w:rPr>
                <w:rFonts w:hint="eastAsia" w:ascii="仿宋_GB2312" w:hAnsi="仿宋_GB2312" w:eastAsia="仿宋_GB2312" w:cs="仿宋_GB2312"/>
                <w:b w:val="0"/>
                <w:bCs/>
                <w:color w:val="auto"/>
                <w:sz w:val="21"/>
                <w:szCs w:val="21"/>
                <w:highlight w:val="none"/>
                <w:lang w:val="en-US" w:eastAsia="zh-CN"/>
              </w:rPr>
              <w:t>35</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rPr>
              <w:t>对环境影响报告书（表）编制单位和编制人员的</w:t>
            </w:r>
            <w:r>
              <w:rPr>
                <w:rFonts w:hint="eastAsia" w:ascii="仿宋_GB2312" w:hAnsi="仿宋_GB2312" w:eastAsia="仿宋_GB2312" w:cs="仿宋_GB2312"/>
                <w:b w:val="0"/>
                <w:bCs/>
                <w:color w:val="auto"/>
                <w:kern w:val="0"/>
                <w:sz w:val="21"/>
                <w:szCs w:val="21"/>
                <w:highlight w:val="none"/>
                <w:lang w:eastAsia="zh-CN"/>
              </w:rPr>
              <w:t>行政</w:t>
            </w:r>
            <w:r>
              <w:rPr>
                <w:rFonts w:hint="eastAsia" w:ascii="仿宋_GB2312" w:hAnsi="仿宋_GB2312" w:eastAsia="仿宋_GB2312" w:cs="仿宋_GB2312"/>
                <w:b w:val="0"/>
                <w:bCs/>
                <w:color w:val="auto"/>
                <w:kern w:val="0"/>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1.《建设项目环境影响报告书（表）编制监督管理办法》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相关项目建设单位、环评编制单位、环评编制人员、项目环评文件。</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对建设项目环境影响文件质量开展技术复核，对发现一般质量问题进行通报并作失信记分。对严重质量问题移交执法机构查处。</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36</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对环境监测质量的审核和检查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1.《环境监测管理办法》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第十三条 县级以上环境保护部门应当对本行政区域内的环境监测质量进行审核和检查。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各级环境监测机构应当按照国家环境监测技术规范进行环境监测，并建立环境监测质量管理体系，对环境监测实施全过程质量管理，并对监测信息的准确性和真实性负责。</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排污单位</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1.自行监测开展情况</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2.监测数据是否有弄虚作假情况</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37</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对环境监测机构、从事环境监测设备运营维护的机构进行检查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第十七条 国家建立、健全环境监测制度。国务院环境保护主管部门制定监测规范，会同有关部门组织监测网络，统一规划国家环境质量监测站（点）的设置，建立监测数据共享机制，加强对环境监测的管理。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有关行业、专业等各类环境质量监测站（点）的设置应当符合法律法规规定和监测规范的要求。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监测机构应当使用符合国家标准的监测设备，遵守监测规范。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监测机构及其负责人对监测数据的真实性和准确性负责。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2.《湖南省环境保护条例》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被检查者应当配合检查，如实反映情况，提供必要的资料。</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生态环境监测机构；环境监测设备运营维护的机构</w:t>
            </w: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1.监测质量</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2.监测数据是否有弄虚作假情况</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按我局每年3月底前报经市司法局备案审查的涉企年度行政检查计划执行</w:t>
            </w:r>
          </w:p>
        </w:tc>
        <w:tc>
          <w:tcPr>
            <w:tcW w:w="5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554" w:type="dxa"/>
            <w:noWrap w:val="0"/>
            <w:vAlign w:val="center"/>
          </w:tcPr>
          <w:p>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38</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对生态环境统计的监督检查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1.《生态环境统计管理办法》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第四十一条 各级生态环境主管部门应当建立监督检查工作机制和相关制度，组织开展生态环境统计监督检查工作。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监督检查事项包括：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（一）生态环境主管部门遵守、执行生态环境统计法律法规规章情况；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（二）生态环境主管部门建立防范和惩治生态环境统计造假、弄虚作假责任制情况；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（三）生态环境统计调查对象遵守生态环境统计法律法规规章、统计调查制度情况；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（四）法律法规规章规定的其他事项。</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生态环境统计调查对象</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数据质量、数据是否有弄虚作假情况</w:t>
            </w:r>
          </w:p>
        </w:tc>
        <w:tc>
          <w:tcPr>
            <w:tcW w:w="90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7"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lang w:val="en-US" w:eastAsia="zh-CN"/>
              </w:rPr>
              <w:t>39</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val="en-US" w:eastAsia="zh-CN"/>
              </w:rPr>
              <w:t>对建设项目环境保护设施设计、施工、验收、投入生产或者使用情况，以及有关环境影响评价文件确定的其他环境保护措施的落实情况的行政检查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1.《建设项目环境保护管理条例》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第二十条 环境保护行政主管部门应当对建设项目环境保护设施设计、施工、验收、投入生产或者使用情况，以及有关环境影响评价文件确定的其他环境保护措施的落实情况，进行监督检查。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环境保护行政主管部门应当将建设项目有关环境违法信息记入社会诚信档案，及时向社会公开违法者名单。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zh-CN" w:eastAsia="zh-CN"/>
              </w:rPr>
            </w:pPr>
            <w:r>
              <w:rPr>
                <w:rFonts w:hint="eastAsia" w:ascii="仿宋_GB2312" w:hAnsi="仿宋_GB2312" w:eastAsia="仿宋_GB2312" w:cs="仿宋_GB2312"/>
                <w:color w:val="auto"/>
                <w:szCs w:val="24"/>
                <w:vertAlign w:val="baseline"/>
                <w:lang w:val="en-US" w:eastAsia="zh-CN"/>
              </w:rPr>
              <w:t>2.</w:t>
            </w:r>
            <w:r>
              <w:rPr>
                <w:rFonts w:hint="eastAsia" w:ascii="仿宋_GB2312" w:hAnsi="仿宋_GB2312" w:eastAsia="仿宋_GB2312" w:cs="仿宋_GB2312"/>
                <w:color w:val="auto"/>
                <w:szCs w:val="24"/>
                <w:vertAlign w:val="baseline"/>
                <w:lang w:val="zh-CN" w:eastAsia="zh-CN"/>
              </w:rPr>
              <w:t>《建设项目环境影响登记表备案管理办法》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zh-CN" w:eastAsia="zh-CN"/>
              </w:rPr>
              <w:t>第十七条</w:t>
            </w:r>
            <w:r>
              <w:rPr>
                <w:rFonts w:hint="eastAsia" w:ascii="仿宋_GB2312" w:hAnsi="仿宋_GB2312" w:eastAsia="仿宋_GB2312" w:cs="仿宋_GB2312"/>
                <w:color w:val="auto"/>
                <w:szCs w:val="24"/>
                <w:vertAlign w:val="baseline"/>
                <w:lang w:val="en-US" w:eastAsia="zh-CN"/>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（一）构成行政违法的，依照有关环境保护法律法规和规定，予以行政处罚；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（二）构成环境侵权的，依法承担环境侵权责任；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（三）涉嫌构成犯罪的，依法移送司法机关。</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建设对环境有影响的建设项目</w:t>
            </w:r>
          </w:p>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p>
        </w:tc>
        <w:tc>
          <w:tcPr>
            <w:tcW w:w="1157" w:type="dxa"/>
            <w:noWrap w:val="0"/>
            <w:vAlign w:val="center"/>
          </w:tcPr>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1.对建设项目环境保护设施设计、施工、验收、投入生产或者使用情况，以及有关环境影响评价文件确定的其他环境保护措施的落实情况进行监督检查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val="en-US" w:eastAsia="zh-CN"/>
              </w:rPr>
              <w:t>2.对</w:t>
            </w:r>
            <w:r>
              <w:rPr>
                <w:rFonts w:hint="eastAsia" w:ascii="仿宋_GB2312" w:hAnsi="仿宋_GB2312" w:eastAsia="仿宋_GB2312" w:cs="仿宋_GB2312"/>
                <w:b w:val="0"/>
                <w:bCs/>
                <w:color w:val="auto"/>
                <w:kern w:val="0"/>
                <w:sz w:val="21"/>
                <w:szCs w:val="21"/>
                <w:highlight w:val="none"/>
                <w:lang w:val="zh-CN" w:eastAsia="zh-CN"/>
              </w:rPr>
              <w:t>建设项目的环境影响登记表备案</w:t>
            </w:r>
            <w:r>
              <w:rPr>
                <w:rFonts w:hint="eastAsia" w:ascii="仿宋_GB2312" w:hAnsi="仿宋_GB2312" w:eastAsia="仿宋_GB2312" w:cs="仿宋_GB2312"/>
                <w:b w:val="0"/>
                <w:bCs/>
                <w:color w:val="auto"/>
                <w:kern w:val="0"/>
                <w:sz w:val="21"/>
                <w:szCs w:val="21"/>
                <w:highlight w:val="none"/>
                <w:lang w:val="en-US" w:eastAsia="zh-CN"/>
              </w:rPr>
              <w:t>情况进行监督检查</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554" w:type="dxa"/>
            <w:noWrap w:val="0"/>
            <w:vAlign w:val="center"/>
          </w:tcPr>
          <w:p>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40</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对污染源自动监控设施现场的监督检查；对自动监控系统的建设、运行和维护等的</w:t>
            </w:r>
            <w:r>
              <w:rPr>
                <w:rFonts w:hint="eastAsia" w:ascii="仿宋_GB2312" w:hAnsi="仿宋_GB2312" w:eastAsia="仿宋_GB2312" w:cs="仿宋_GB2312"/>
                <w:b w:val="0"/>
                <w:bCs/>
                <w:color w:val="auto"/>
                <w:sz w:val="21"/>
                <w:szCs w:val="21"/>
                <w:highlight w:val="none"/>
                <w:lang w:eastAsia="zh-CN"/>
              </w:rPr>
              <w:t>行政</w:t>
            </w:r>
            <w:r>
              <w:rPr>
                <w:rFonts w:hint="eastAsia" w:ascii="仿宋_GB2312" w:hAnsi="仿宋_GB2312" w:eastAsia="仿宋_GB2312" w:cs="仿宋_GB2312"/>
                <w:b w:val="0"/>
                <w:bCs/>
                <w:color w:val="auto"/>
                <w:sz w:val="21"/>
                <w:szCs w:val="21"/>
                <w:highlight w:val="none"/>
              </w:rPr>
              <w:t>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1.《中华人民共和国水污染防治法》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实行排污许可管理的企业事业单位和其他生产经营者应当对监测数据的真实性和准确性负责。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环境保护主管部门发现重点排污单位的水污染物排放自动监测设备传输数据异常，应当及时进行调查。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2.《污染源自动监控设施现场监督检查办法》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第四条 污染源自动监控设施的现场监督检查，由各级环境保护主管部门或者其委托的行使现场监督检查职责的机构（以下统称监督检查机构）具体负责。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省级以下环境保护主管部门对污染源自动监控设施进行监督管理和现场监督检查的权限划分，由省级环境保护主管部门确定。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3.《污染源自动监控管理办法》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第六条第（三）项 环境监察机构负责以下工作：（三）对自动监控系统的建设、运行和维护等进行监督检查。</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highlight w:val="none"/>
                <w:lang w:eastAsia="zh-CN"/>
              </w:rPr>
              <w:t>重点排污单位</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highlight w:val="none"/>
                <w:lang w:eastAsia="zh-CN"/>
              </w:rPr>
              <w:t>数据监测异常</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不受年度频次上限限制</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41</w:t>
            </w:r>
          </w:p>
        </w:tc>
        <w:tc>
          <w:tcPr>
            <w:tcW w:w="1396"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对企业事业单位环境风险防范和环境安全隐患排查治理工作</w:t>
            </w:r>
            <w:r>
              <w:rPr>
                <w:rFonts w:hint="eastAsia" w:ascii="仿宋_GB2312" w:hAnsi="仿宋_GB2312" w:eastAsia="仿宋_GB2312" w:cs="仿宋_GB2312"/>
                <w:b w:val="0"/>
                <w:bCs/>
                <w:color w:val="auto"/>
                <w:sz w:val="21"/>
                <w:szCs w:val="21"/>
                <w:highlight w:val="none"/>
                <w:lang w:val="en-US" w:eastAsia="zh-CN"/>
              </w:rPr>
              <w:t>的行政检查</w:t>
            </w:r>
          </w:p>
        </w:tc>
        <w:tc>
          <w:tcPr>
            <w:tcW w:w="586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1.《突发环境事件应急管理办法》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124"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存在</w:t>
            </w:r>
            <w:r>
              <w:rPr>
                <w:rFonts w:hint="eastAsia" w:ascii="仿宋_GB2312" w:hAnsi="仿宋_GB2312" w:eastAsia="仿宋_GB2312" w:cs="仿宋_GB2312"/>
                <w:b w:val="0"/>
                <w:bCs/>
                <w:color w:val="auto"/>
                <w:sz w:val="21"/>
                <w:szCs w:val="21"/>
                <w:highlight w:val="none"/>
                <w:lang w:eastAsia="zh-CN"/>
              </w:rPr>
              <w:t>环境污染风险的企业</w:t>
            </w:r>
          </w:p>
        </w:tc>
        <w:tc>
          <w:tcPr>
            <w:tcW w:w="1157"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环境风险防范情况和环境安全隐患排查治理工作开展情况</w:t>
            </w:r>
          </w:p>
        </w:tc>
        <w:tc>
          <w:tcPr>
            <w:tcW w:w="902"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 w:eastAsia="zh-CN"/>
              </w:rPr>
              <w:t>现场检查、非现场检查相结合</w:t>
            </w:r>
          </w:p>
        </w:tc>
        <w:tc>
          <w:tcPr>
            <w:tcW w:w="1159"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42</w:t>
            </w:r>
          </w:p>
        </w:tc>
        <w:tc>
          <w:tcPr>
            <w:tcW w:w="1396"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对畜禽养殖污染防治情况的行政检查</w:t>
            </w:r>
          </w:p>
        </w:tc>
        <w:tc>
          <w:tcPr>
            <w:tcW w:w="58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1.《中华人民共和国环境保护法》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2.《畜禽规模养殖污染防治条例》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第二十三条 县级以上人民政府环境保护主管部门应当依据职责对畜禽养殖污染防治情况进行监督检查，并加强对畜禽养殖环境污染的监测。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乡镇人民政府、基层群众自治组织发现畜禽养殖环境污染行为的，应当及时制止和报告。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3.《湖南省环境保护条例》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被检查者应当配合检查，如实反映情况，提供必要的资料。</w:t>
            </w:r>
          </w:p>
        </w:tc>
        <w:tc>
          <w:tcPr>
            <w:tcW w:w="112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kern w:val="2"/>
                <w:sz w:val="21"/>
                <w:szCs w:val="21"/>
                <w:highlight w:val="none"/>
                <w:vertAlign w:val="baseli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lang w:val="en-US" w:eastAsia="zh-CN"/>
              </w:rPr>
              <w:t>全市畜禽规模养殖场</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rPr>
            </w:pPr>
            <w:r>
              <w:rPr>
                <w:rFonts w:hint="eastAsia" w:ascii="仿宋_GB2312" w:hAnsi="仿宋_GB2312" w:eastAsia="仿宋_GB2312" w:cs="仿宋_GB2312"/>
                <w:b w:val="0"/>
                <w:bCs/>
                <w:color w:val="auto"/>
                <w:sz w:val="21"/>
                <w:szCs w:val="21"/>
                <w:lang w:val="en-US" w:eastAsia="zh-CN"/>
              </w:rPr>
              <w:t>重点检查畜禽规模养殖场粪污处理与污染防治设施设备建设运营情况、粪污收集储存转运情况、粪污综合利用情况等</w:t>
            </w:r>
          </w:p>
        </w:tc>
        <w:tc>
          <w:tcPr>
            <w:tcW w:w="902"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lang w:val="en-US" w:eastAsia="zh-CN"/>
              </w:rPr>
              <w:t>现场检查</w:t>
            </w:r>
          </w:p>
        </w:tc>
        <w:tc>
          <w:tcPr>
            <w:tcW w:w="1159" w:type="dxa"/>
            <w:noWrap w:val="0"/>
            <w:vAlign w:val="center"/>
          </w:tcPr>
          <w:p>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 w:val="0"/>
                <w:bCs/>
                <w:color w:val="auto"/>
                <w:kern w:val="0"/>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vertAlign w:val="baseline"/>
                <w:lang w:eastAsia="zh-CN"/>
              </w:rPr>
            </w:pPr>
            <w:r>
              <w:rPr>
                <w:rFonts w:hint="eastAsia" w:ascii="仿宋_GB2312" w:hAnsi="仿宋_GB2312" w:eastAsia="仿宋_GB2312" w:cs="仿宋_GB2312"/>
                <w:b w:val="0"/>
                <w:bCs/>
                <w:color w:val="auto"/>
                <w:sz w:val="21"/>
                <w:szCs w:val="21"/>
                <w:highlight w:val="none"/>
                <w:vertAlign w:val="baseline"/>
                <w:lang w:eastAsia="zh-CN"/>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both"/>
              <w:rPr>
                <w:rFonts w:hint="default"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43</w:t>
            </w:r>
          </w:p>
        </w:tc>
        <w:tc>
          <w:tcPr>
            <w:tcW w:w="1396"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对企业实施强制性清洁生产审核情况的行政检查</w:t>
            </w:r>
          </w:p>
        </w:tc>
        <w:tc>
          <w:tcPr>
            <w:tcW w:w="586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1.《中华人民共和国清洁生产促进法》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color w:val="auto"/>
                <w:szCs w:val="24"/>
                <w:vertAlign w:val="baseline"/>
                <w:lang w:val="en-US" w:eastAsia="zh-CN"/>
              </w:rPr>
            </w:pPr>
            <w:r>
              <w:rPr>
                <w:rFonts w:hint="eastAsia" w:ascii="仿宋_GB2312" w:hAnsi="仿宋_GB2312" w:eastAsia="仿宋_GB2312" w:cs="仿宋_GB2312"/>
                <w:color w:val="auto"/>
                <w:szCs w:val="24"/>
                <w:vertAlign w:val="baseline"/>
                <w:lang w:val="en-US" w:eastAsia="zh-CN"/>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124"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082"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科技与财务科</w:t>
            </w:r>
            <w:r>
              <w:rPr>
                <w:rFonts w:hint="default" w:ascii="仿宋_GB2312" w:hAnsi="仿宋_GB2312" w:eastAsia="仿宋_GB2312" w:cs="仿宋_GB2312"/>
                <w:b w:val="0"/>
                <w:bCs/>
                <w:color w:val="auto"/>
                <w:sz w:val="21"/>
                <w:szCs w:val="21"/>
                <w:highlight w:val="none"/>
                <w:lang w:val="en-US" w:eastAsia="zh-CN"/>
              </w:rPr>
              <w:t>、</w:t>
            </w:r>
            <w:r>
              <w:rPr>
                <w:rStyle w:val="9"/>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11"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实施强制性清洁生产审核的企业</w:t>
            </w:r>
          </w:p>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p>
        </w:tc>
        <w:tc>
          <w:tcPr>
            <w:tcW w:w="1157"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对企业实施强制性清洁生产审核情况进行</w:t>
            </w:r>
            <w:r>
              <w:rPr>
                <w:rFonts w:hint="eastAsia" w:ascii="仿宋_GB2312" w:hAnsi="仿宋_GB2312" w:eastAsia="仿宋_GB2312" w:cs="仿宋_GB2312"/>
                <w:b w:val="0"/>
                <w:bCs/>
                <w:color w:val="auto"/>
                <w:sz w:val="21"/>
                <w:szCs w:val="21"/>
                <w:highlight w:val="none"/>
                <w:lang w:eastAsia="zh-CN"/>
              </w:rPr>
              <w:t>检查</w:t>
            </w:r>
          </w:p>
        </w:tc>
        <w:tc>
          <w:tcPr>
            <w:tcW w:w="902"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现场检查、</w:t>
            </w:r>
            <w:r>
              <w:rPr>
                <w:rFonts w:hint="default" w:ascii="仿宋_GB2312" w:hAnsi="仿宋_GB2312" w:eastAsia="仿宋_GB2312" w:cs="仿宋_GB2312"/>
                <w:b w:val="0"/>
                <w:bCs/>
                <w:color w:val="auto"/>
                <w:sz w:val="21"/>
                <w:szCs w:val="21"/>
                <w:highlight w:val="none"/>
                <w:lang w:val="en-US" w:eastAsia="zh-CN"/>
              </w:rPr>
              <w:t>非现场</w:t>
            </w:r>
            <w:r>
              <w:rPr>
                <w:rFonts w:hint="eastAsia" w:ascii="仿宋_GB2312" w:hAnsi="仿宋_GB2312" w:eastAsia="仿宋_GB2312" w:cs="仿宋_GB2312"/>
                <w:b w:val="0"/>
                <w:bCs/>
                <w:color w:val="auto"/>
                <w:sz w:val="21"/>
                <w:szCs w:val="21"/>
                <w:highlight w:val="none"/>
                <w:lang w:val="en-US" w:eastAsia="zh-CN"/>
              </w:rPr>
              <w:t>检查相结合</w:t>
            </w:r>
          </w:p>
        </w:tc>
        <w:tc>
          <w:tcPr>
            <w:tcW w:w="1159" w:type="dxa"/>
            <w:shd w:val="clear" w:color="auto" w:fill="auto"/>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557" w:type="dxa"/>
            <w:noWrap w:val="0"/>
            <w:vAlign w:val="center"/>
          </w:tcPr>
          <w:p>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07" w:type="dxa"/>
            <w:gridSpan w:val="10"/>
            <w:noWrap w:val="0"/>
            <w:vAlign w:val="center"/>
          </w:tcPr>
          <w:p>
            <w:pPr>
              <w:keepNext w:val="0"/>
              <w:keepLines w:val="0"/>
              <w:pageBreakBefore w:val="0"/>
              <w:widowControl w:val="0"/>
              <w:numPr>
                <w:ilvl w:val="0"/>
                <w:numId w:val="0"/>
              </w:numPr>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shd w:val="clear" w:color="auto" w:fill="FFFFFF"/>
                <w:lang w:val="en-US" w:eastAsia="zh-CN"/>
              </w:rPr>
            </w:pPr>
            <w:r>
              <w:rPr>
                <w:rFonts w:hint="eastAsia" w:ascii="仿宋_GB2312" w:hAnsi="仿宋_GB2312" w:eastAsia="仿宋_GB2312" w:cs="仿宋_GB2312"/>
                <w:b w:val="0"/>
                <w:bCs/>
                <w:color w:val="auto"/>
                <w:sz w:val="21"/>
                <w:szCs w:val="21"/>
                <w:highlight w:val="none"/>
                <w:shd w:val="clear" w:color="auto" w:fill="FFFFFF"/>
                <w:lang w:val="en-US" w:eastAsia="zh-CN"/>
              </w:rPr>
              <w:t>说明:</w:t>
            </w:r>
          </w:p>
          <w:p>
            <w:pPr>
              <w:keepNext w:val="0"/>
              <w:keepLines w:val="0"/>
              <w:pageBreakBefore w:val="0"/>
              <w:widowControl w:val="0"/>
              <w:numPr>
                <w:ilvl w:val="0"/>
                <w:numId w:val="0"/>
              </w:numPr>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shd w:val="clear" w:color="auto" w:fill="FFFFFF"/>
                <w:lang w:val="en-US" w:eastAsia="zh-CN"/>
              </w:rPr>
            </w:pPr>
            <w:r>
              <w:rPr>
                <w:rFonts w:hint="eastAsia" w:ascii="仿宋_GB2312" w:hAnsi="仿宋_GB2312" w:eastAsia="仿宋_GB2312" w:cs="仿宋_GB2312"/>
                <w:b w:val="0"/>
                <w:bCs/>
                <w:color w:val="auto"/>
                <w:sz w:val="21"/>
                <w:szCs w:val="21"/>
                <w:highlight w:val="none"/>
                <w:shd w:val="clear" w:color="auto" w:fill="FFFFFF"/>
                <w:lang w:val="en-US" w:eastAsia="zh-CN"/>
              </w:rPr>
              <w:t>1.本清单根据有关法律法规规章立改废情况进行动态调整。</w:t>
            </w:r>
          </w:p>
          <w:p>
            <w:pPr>
              <w:keepNext w:val="0"/>
              <w:keepLines w:val="0"/>
              <w:pageBreakBefore w:val="0"/>
              <w:widowControl w:val="0"/>
              <w:numPr>
                <w:ilvl w:val="0"/>
                <w:numId w:val="0"/>
              </w:numPr>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sz w:val="21"/>
                <w:szCs w:val="21"/>
                <w:highlight w:val="none"/>
                <w:shd w:val="clear" w:color="auto" w:fill="FFFFFF"/>
                <w:lang w:val="en-US" w:eastAsia="zh-CN"/>
              </w:rPr>
            </w:pPr>
            <w:r>
              <w:rPr>
                <w:rFonts w:hint="eastAsia" w:ascii="仿宋_GB2312" w:hAnsi="仿宋_GB2312" w:eastAsia="仿宋_GB2312" w:cs="仿宋_GB2312"/>
                <w:b w:val="0"/>
                <w:bCs/>
                <w:color w:val="auto"/>
                <w:sz w:val="21"/>
                <w:szCs w:val="21"/>
                <w:highlight w:val="none"/>
                <w:shd w:val="clear" w:color="auto" w:fill="FFFFFF"/>
                <w:lang w:val="en-US" w:eastAsia="zh-CN"/>
              </w:rPr>
              <w:t>2.严禁本系统省、市、县三级行政执法机关(含所属法律法规授权组织)对同一检查对象进行重复行政检查。</w:t>
            </w:r>
          </w:p>
          <w:p>
            <w:pPr>
              <w:keepNext w:val="0"/>
              <w:keepLines w:val="0"/>
              <w:pageBreakBefore w:val="0"/>
              <w:widowControl w:val="0"/>
              <w:numPr>
                <w:ilvl w:val="0"/>
                <w:numId w:val="0"/>
              </w:numPr>
              <w:tabs>
                <w:tab w:val="center" w:pos="4153"/>
                <w:tab w:val="right" w:pos="8306"/>
              </w:tabs>
              <w:kinsoku/>
              <w:wordWrap/>
              <w:autoSpaceDE/>
              <w:autoSpaceDN/>
              <w:bidi w:val="0"/>
              <w:adjustRightInd w:val="0"/>
              <w:snapToGrid w:val="0"/>
              <w:spacing w:line="240" w:lineRule="auto"/>
              <w:jc w:val="both"/>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shd w:val="clear" w:color="auto" w:fill="FFFFFF"/>
                <w:lang w:val="en-US" w:eastAsia="zh-CN"/>
              </w:rPr>
              <w:t>3.本机关对于未列入清单的涉企行政检查事项一律不得实施行政检查;违规实施的,企业有权拒绝接受检查,并可以向本机关行政执法监督机构(联系电话:0730-8879848;电子邮箱:fagui2025@163.com)和市司法局(同级司法行政部门;联系电话:0730-8880244,电子邮箱:yysfzfjd@126.com)举报。</w:t>
            </w:r>
          </w:p>
        </w:tc>
      </w:tr>
    </w:tbl>
    <w:p>
      <w:pPr>
        <w:widowControl w:val="0"/>
        <w:numPr>
          <w:ilvl w:val="0"/>
          <w:numId w:val="0"/>
        </w:numPr>
        <w:tabs>
          <w:tab w:val="center" w:pos="4153"/>
          <w:tab w:val="right" w:pos="8306"/>
        </w:tabs>
        <w:snapToGrid w:val="0"/>
        <w:spacing w:line="330" w:lineRule="exact"/>
        <w:rPr>
          <w:rFonts w:hint="eastAsia" w:ascii="方正仿宋_GBK" w:hAnsi="方正仿宋_GBK" w:eastAsia="方正仿宋_GBK" w:cs="方正仿宋_GBK"/>
          <w:color w:val="auto"/>
          <w:sz w:val="24"/>
          <w:szCs w:val="24"/>
          <w:highlight w:val="none"/>
          <w:shd w:val="clear" w:color="auto" w:fill="FFFFFF"/>
          <w:lang w:val="en-US" w:eastAsia="zh-CN"/>
        </w:rPr>
      </w:pPr>
    </w:p>
    <w:sectPr>
      <w:footerReference r:id="rId3" w:type="default"/>
      <w:pgSz w:w="16834" w:h="11909" w:orient="landscape"/>
      <w:pgMar w:top="1803" w:right="1440" w:bottom="1803"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䡡湄楮札䍓ⵆ潮瑳">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PAGE  \* MERGEFORMAT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PAGE  \* MERGEFORMAT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df63a08d-d346-4d4a-8697-e20298cf7f74"/>
  </w:docVars>
  <w:rsids>
    <w:rsidRoot w:val="D7FB87B6"/>
    <w:rsid w:val="00744E84"/>
    <w:rsid w:val="009C7021"/>
    <w:rsid w:val="02164CA3"/>
    <w:rsid w:val="02B55952"/>
    <w:rsid w:val="0D137432"/>
    <w:rsid w:val="0EDF580B"/>
    <w:rsid w:val="0F892E08"/>
    <w:rsid w:val="11D53180"/>
    <w:rsid w:val="14151024"/>
    <w:rsid w:val="143F062B"/>
    <w:rsid w:val="1566459D"/>
    <w:rsid w:val="17CF5275"/>
    <w:rsid w:val="17DE8129"/>
    <w:rsid w:val="18331C91"/>
    <w:rsid w:val="1AF6DA01"/>
    <w:rsid w:val="1BFC128C"/>
    <w:rsid w:val="1CFFC965"/>
    <w:rsid w:val="1E273B77"/>
    <w:rsid w:val="1FD45EBA"/>
    <w:rsid w:val="24C660A9"/>
    <w:rsid w:val="26D7756B"/>
    <w:rsid w:val="27E83399"/>
    <w:rsid w:val="297B5976"/>
    <w:rsid w:val="2BECCFE5"/>
    <w:rsid w:val="2DAFB192"/>
    <w:rsid w:val="2DF30354"/>
    <w:rsid w:val="2EBBD70D"/>
    <w:rsid w:val="2EFDB488"/>
    <w:rsid w:val="2FDA10EF"/>
    <w:rsid w:val="2FEF9786"/>
    <w:rsid w:val="2FF95A97"/>
    <w:rsid w:val="32CA457B"/>
    <w:rsid w:val="3541CB68"/>
    <w:rsid w:val="35814D3A"/>
    <w:rsid w:val="359EE00A"/>
    <w:rsid w:val="35DFBAE3"/>
    <w:rsid w:val="35FFF944"/>
    <w:rsid w:val="36C7CCAF"/>
    <w:rsid w:val="371B4CAC"/>
    <w:rsid w:val="37DDB126"/>
    <w:rsid w:val="37F33FA3"/>
    <w:rsid w:val="38D8A29D"/>
    <w:rsid w:val="39F722F7"/>
    <w:rsid w:val="3AD2ECE3"/>
    <w:rsid w:val="3BC963CC"/>
    <w:rsid w:val="3D3CB8E5"/>
    <w:rsid w:val="3EBA7944"/>
    <w:rsid w:val="3EBE85F9"/>
    <w:rsid w:val="3EE7B831"/>
    <w:rsid w:val="3EF80DD0"/>
    <w:rsid w:val="3F5EE751"/>
    <w:rsid w:val="3F9BE318"/>
    <w:rsid w:val="3FABB395"/>
    <w:rsid w:val="3FDBCC7A"/>
    <w:rsid w:val="3FF7A401"/>
    <w:rsid w:val="3FFA2ED5"/>
    <w:rsid w:val="40896D0A"/>
    <w:rsid w:val="41FF49CF"/>
    <w:rsid w:val="430257C7"/>
    <w:rsid w:val="432D387E"/>
    <w:rsid w:val="437B6009"/>
    <w:rsid w:val="47C12537"/>
    <w:rsid w:val="47F3E157"/>
    <w:rsid w:val="47F70D64"/>
    <w:rsid w:val="4BFBC300"/>
    <w:rsid w:val="4DDFA0F7"/>
    <w:rsid w:val="4F8D568A"/>
    <w:rsid w:val="4F9FF528"/>
    <w:rsid w:val="51F26321"/>
    <w:rsid w:val="5336A6D7"/>
    <w:rsid w:val="57334259"/>
    <w:rsid w:val="57FE81F8"/>
    <w:rsid w:val="58B79979"/>
    <w:rsid w:val="5ABDA5E8"/>
    <w:rsid w:val="5B7BBAD3"/>
    <w:rsid w:val="5B7F1E55"/>
    <w:rsid w:val="5BBAC365"/>
    <w:rsid w:val="5BFF4705"/>
    <w:rsid w:val="5BFF6869"/>
    <w:rsid w:val="5CFB0BCE"/>
    <w:rsid w:val="5CFF194F"/>
    <w:rsid w:val="5E287173"/>
    <w:rsid w:val="5E4916B1"/>
    <w:rsid w:val="5EB2F4CC"/>
    <w:rsid w:val="5EFEF94D"/>
    <w:rsid w:val="5F77E87C"/>
    <w:rsid w:val="5FBB3EC2"/>
    <w:rsid w:val="5FCEE053"/>
    <w:rsid w:val="5FEBE819"/>
    <w:rsid w:val="5FF26E57"/>
    <w:rsid w:val="5FF5ADE3"/>
    <w:rsid w:val="5FFA1149"/>
    <w:rsid w:val="5FFCEA6F"/>
    <w:rsid w:val="643248A8"/>
    <w:rsid w:val="65EDBAA4"/>
    <w:rsid w:val="67A01E99"/>
    <w:rsid w:val="67ED69EC"/>
    <w:rsid w:val="67EEF67F"/>
    <w:rsid w:val="6967283B"/>
    <w:rsid w:val="6B745C8F"/>
    <w:rsid w:val="6BACE21A"/>
    <w:rsid w:val="6BB54225"/>
    <w:rsid w:val="6BDF3FD8"/>
    <w:rsid w:val="6CC54BBE"/>
    <w:rsid w:val="6D3F2693"/>
    <w:rsid w:val="6DFB5FF3"/>
    <w:rsid w:val="6FBACFE8"/>
    <w:rsid w:val="6FBDBDFF"/>
    <w:rsid w:val="6FE960B8"/>
    <w:rsid w:val="6FF1FFDC"/>
    <w:rsid w:val="6FF53343"/>
    <w:rsid w:val="6FF7096F"/>
    <w:rsid w:val="6FFBCC0A"/>
    <w:rsid w:val="704B68A8"/>
    <w:rsid w:val="71BF4E24"/>
    <w:rsid w:val="7272DD7D"/>
    <w:rsid w:val="737D76DA"/>
    <w:rsid w:val="73BF74EB"/>
    <w:rsid w:val="745254FC"/>
    <w:rsid w:val="75536ED6"/>
    <w:rsid w:val="76E922A4"/>
    <w:rsid w:val="76EEBF22"/>
    <w:rsid w:val="76FF1064"/>
    <w:rsid w:val="772702D9"/>
    <w:rsid w:val="772B977D"/>
    <w:rsid w:val="773E47C6"/>
    <w:rsid w:val="77778B55"/>
    <w:rsid w:val="77AD48D0"/>
    <w:rsid w:val="77B9BE8C"/>
    <w:rsid w:val="77DF8D0D"/>
    <w:rsid w:val="77EB7CEF"/>
    <w:rsid w:val="77F63096"/>
    <w:rsid w:val="78DF17A2"/>
    <w:rsid w:val="7977461B"/>
    <w:rsid w:val="79970D77"/>
    <w:rsid w:val="79EF4322"/>
    <w:rsid w:val="7AE722FB"/>
    <w:rsid w:val="7AEF742A"/>
    <w:rsid w:val="7B795B58"/>
    <w:rsid w:val="7B7E0AC2"/>
    <w:rsid w:val="7B7F7A61"/>
    <w:rsid w:val="7B9F65EF"/>
    <w:rsid w:val="7BBBE3CB"/>
    <w:rsid w:val="7BCE79B7"/>
    <w:rsid w:val="7BCEA6FC"/>
    <w:rsid w:val="7BD61BD7"/>
    <w:rsid w:val="7BED941C"/>
    <w:rsid w:val="7BFBA205"/>
    <w:rsid w:val="7C58FA8E"/>
    <w:rsid w:val="7D7F5C9F"/>
    <w:rsid w:val="7DAF4E64"/>
    <w:rsid w:val="7DBFBE96"/>
    <w:rsid w:val="7DEE437A"/>
    <w:rsid w:val="7DFB5663"/>
    <w:rsid w:val="7DFFD65B"/>
    <w:rsid w:val="7E5D3781"/>
    <w:rsid w:val="7EB638B8"/>
    <w:rsid w:val="7EB7D837"/>
    <w:rsid w:val="7EEBF957"/>
    <w:rsid w:val="7EF705B8"/>
    <w:rsid w:val="7EFF55A5"/>
    <w:rsid w:val="7F3925E5"/>
    <w:rsid w:val="7F4B7419"/>
    <w:rsid w:val="7F5E6F27"/>
    <w:rsid w:val="7F5F0F40"/>
    <w:rsid w:val="7F6FBC77"/>
    <w:rsid w:val="7F77BA72"/>
    <w:rsid w:val="7F7D4786"/>
    <w:rsid w:val="7F8B3294"/>
    <w:rsid w:val="7F9AC3E0"/>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D3D56B6"/>
    <w:rsid w:val="9D7F5001"/>
    <w:rsid w:val="9EBF7CBE"/>
    <w:rsid w:val="9ED727B6"/>
    <w:rsid w:val="9F8FF19C"/>
    <w:rsid w:val="9FDE4320"/>
    <w:rsid w:val="A57D623D"/>
    <w:rsid w:val="A6F76C62"/>
    <w:rsid w:val="AA3F11A6"/>
    <w:rsid w:val="AD390538"/>
    <w:rsid w:val="AE793A6C"/>
    <w:rsid w:val="AF9C876B"/>
    <w:rsid w:val="AFFBB701"/>
    <w:rsid w:val="B3DB375B"/>
    <w:rsid w:val="B66F036E"/>
    <w:rsid w:val="B6BF05F4"/>
    <w:rsid w:val="B6FDACEB"/>
    <w:rsid w:val="BABE3C31"/>
    <w:rsid w:val="BADBA595"/>
    <w:rsid w:val="BBF55A1D"/>
    <w:rsid w:val="BCD42FE0"/>
    <w:rsid w:val="BDFCE12A"/>
    <w:rsid w:val="BE4FF0A2"/>
    <w:rsid w:val="BE7BE60B"/>
    <w:rsid w:val="BEDD51F4"/>
    <w:rsid w:val="BEFF90E2"/>
    <w:rsid w:val="BFAE37F4"/>
    <w:rsid w:val="BFBFF5E2"/>
    <w:rsid w:val="BFCD2971"/>
    <w:rsid w:val="BFD5A4B1"/>
    <w:rsid w:val="BFF98DA7"/>
    <w:rsid w:val="BFFD3BF5"/>
    <w:rsid w:val="C35F7942"/>
    <w:rsid w:val="C5DFEA75"/>
    <w:rsid w:val="C9FFC23D"/>
    <w:rsid w:val="CCAC30CE"/>
    <w:rsid w:val="CEEFD67E"/>
    <w:rsid w:val="CFEB2DEA"/>
    <w:rsid w:val="D027123A"/>
    <w:rsid w:val="D3DAFCBA"/>
    <w:rsid w:val="D7CBD349"/>
    <w:rsid w:val="D7DDB229"/>
    <w:rsid w:val="D7E11BE3"/>
    <w:rsid w:val="D7F1FE30"/>
    <w:rsid w:val="D7FB87B6"/>
    <w:rsid w:val="D8DD9AF2"/>
    <w:rsid w:val="D97533A1"/>
    <w:rsid w:val="D97DA692"/>
    <w:rsid w:val="DAB4074A"/>
    <w:rsid w:val="DAC3F0BF"/>
    <w:rsid w:val="DAFFD443"/>
    <w:rsid w:val="DBBE4EFA"/>
    <w:rsid w:val="DBFB6C70"/>
    <w:rsid w:val="DE8BBA5F"/>
    <w:rsid w:val="DEF3898F"/>
    <w:rsid w:val="DEFE2231"/>
    <w:rsid w:val="DFE66715"/>
    <w:rsid w:val="DFEF7178"/>
    <w:rsid w:val="DFF6E559"/>
    <w:rsid w:val="DFFD6694"/>
    <w:rsid w:val="DFFED934"/>
    <w:rsid w:val="DFFFEACA"/>
    <w:rsid w:val="E2EBD9C8"/>
    <w:rsid w:val="E70458BA"/>
    <w:rsid w:val="E73567A3"/>
    <w:rsid w:val="E75F3D02"/>
    <w:rsid w:val="E7675AD4"/>
    <w:rsid w:val="E77F7663"/>
    <w:rsid w:val="EBEDB165"/>
    <w:rsid w:val="EC7B9CC3"/>
    <w:rsid w:val="ECBFC14B"/>
    <w:rsid w:val="ED3B651D"/>
    <w:rsid w:val="ED651A30"/>
    <w:rsid w:val="EDBFCE11"/>
    <w:rsid w:val="EEEF45B2"/>
    <w:rsid w:val="EEF9B520"/>
    <w:rsid w:val="EEFF5F06"/>
    <w:rsid w:val="EEFFEBC9"/>
    <w:rsid w:val="EF7D56AA"/>
    <w:rsid w:val="EFD6D324"/>
    <w:rsid w:val="EFDE7A36"/>
    <w:rsid w:val="EFEFADEE"/>
    <w:rsid w:val="EFF12C67"/>
    <w:rsid w:val="EFF7B493"/>
    <w:rsid w:val="EFFEB42D"/>
    <w:rsid w:val="EFFECF41"/>
    <w:rsid w:val="EFFFD5A1"/>
    <w:rsid w:val="F2F922E6"/>
    <w:rsid w:val="F336EFD0"/>
    <w:rsid w:val="F3FFE366"/>
    <w:rsid w:val="F41FB0B2"/>
    <w:rsid w:val="F525B3A8"/>
    <w:rsid w:val="F568BA10"/>
    <w:rsid w:val="F57F099A"/>
    <w:rsid w:val="F5BF0818"/>
    <w:rsid w:val="F5FB4B25"/>
    <w:rsid w:val="F5FC7ADE"/>
    <w:rsid w:val="F67FD6BA"/>
    <w:rsid w:val="F7751199"/>
    <w:rsid w:val="F7979DA0"/>
    <w:rsid w:val="F79D317E"/>
    <w:rsid w:val="F7BEE074"/>
    <w:rsid w:val="F7EDDAE7"/>
    <w:rsid w:val="F7F962A3"/>
    <w:rsid w:val="F7FF8411"/>
    <w:rsid w:val="F8A48887"/>
    <w:rsid w:val="F8B532EC"/>
    <w:rsid w:val="F8F27C2E"/>
    <w:rsid w:val="F979BDF7"/>
    <w:rsid w:val="FABDAF59"/>
    <w:rsid w:val="FAEF05F2"/>
    <w:rsid w:val="FAFC25E6"/>
    <w:rsid w:val="FAFF77A8"/>
    <w:rsid w:val="FB5B5A71"/>
    <w:rsid w:val="FB7A60EC"/>
    <w:rsid w:val="FBB7A50B"/>
    <w:rsid w:val="FBFBEE21"/>
    <w:rsid w:val="FBFD44E0"/>
    <w:rsid w:val="FBFEFC7E"/>
    <w:rsid w:val="FBFF9C87"/>
    <w:rsid w:val="FCA77B78"/>
    <w:rsid w:val="FCBDBA2D"/>
    <w:rsid w:val="FCEF70C6"/>
    <w:rsid w:val="FCFA6316"/>
    <w:rsid w:val="FDFBAC79"/>
    <w:rsid w:val="FDFE0828"/>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9AEC2"/>
    <w:rsid w:val="FF7F9722"/>
    <w:rsid w:val="FF919E9B"/>
    <w:rsid w:val="FFB6D138"/>
    <w:rsid w:val="FFB90B2C"/>
    <w:rsid w:val="FFBC22EB"/>
    <w:rsid w:val="FFCF9FCB"/>
    <w:rsid w:val="FFDD784E"/>
    <w:rsid w:val="FFDFDFFC"/>
    <w:rsid w:val="FFEF4721"/>
    <w:rsid w:val="FFF62A50"/>
    <w:rsid w:val="FFF656FF"/>
    <w:rsid w:val="FFF7B8C0"/>
    <w:rsid w:val="FFFE035C"/>
    <w:rsid w:val="FFFE58B4"/>
    <w:rsid w:val="FFFE7E86"/>
    <w:rsid w:val="FFFF21AC"/>
    <w:rsid w:val="FFFFE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customStyle="1" w:styleId="10">
    <w:name w:val="font0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23400</Words>
  <Characters>23608</Characters>
  <Lines>0</Lines>
  <Paragraphs>0</Paragraphs>
  <TotalTime>93</TotalTime>
  <ScaleCrop>false</ScaleCrop>
  <LinksUpToDate>false</LinksUpToDate>
  <CharactersWithSpaces>23706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2025-01-05T02:45:00Z</dcterms:created>
  <dc:creator>法律顾问</dc:creator>
  <cp:lastModifiedBy>邓增</cp:lastModifiedBy>
  <cp:lastPrinted>2025-04-02T07:17:00Z</cp:lastPrinted>
  <dcterms:modified xsi:type="dcterms:W3CDTF">2025-04-01T15:56:36Z</dcterms:modified>
  <dc:title>生态环境涉企行政检查事项清单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2ED7B94899DA8F152624BD6793B686DE</vt:lpwstr>
  </property>
  <property fmtid="{D5CDD505-2E9C-101B-9397-08002B2CF9AE}" pid="4" name="KSOTemplateDocerSaveRecord">
    <vt:lpwstr>eyJoZGlkIjoiMTdlODYyODcwZTBjMmQ4ZTFiYWFlNWRlOWUyNjNmNTUiLCJ1c2VySWQiOiIzMTgxNTY2NTYifQ==</vt:lpwstr>
  </property>
</Properties>
</file>