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005" w:tblpY="613"/>
        <w:tblOverlap w:val="never"/>
        <w:tblW w:w="10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湖南睿达云母新材料有限公司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吴海峰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91430626MA4LPLG171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13801077132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李照平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19918075406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2023-02-22 14:34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企业生产情况及污防设施运行情况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朱远芳,李程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正在生产，主要从事云母带的生产、销售；2、废气处理采用活性炭二级吸附后甲苯回收利用，企业无生产废水产生；3、涂布车间建设有8条生产线正在生产，监控操作室门窗未进行密闭作业；4、危废暂存间未上锁，无胶渣出入库台账记录；5、危化品仓库未设置围堰，危化品仓库外收纳池容积不能满足事故时消洗水收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按环评要求对产生VOCs废气生产线进行密闭作业；2、加强危废暂存间管理，完善胶渣出入库台账记录；3、限于2023年3月25日之前完成危化品仓库围堰设置，危化品收纳池容积不符合标准进行整改；4、加强企业日常环境管理，确保污防设施正常运行，确保周边环境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bookmarkEnd w:id="0"/>
    </w:tbl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0D14A83"/>
    <w:rsid w:val="12717D5C"/>
    <w:rsid w:val="148D3E2F"/>
    <w:rsid w:val="27903A27"/>
    <w:rsid w:val="3A0B1895"/>
    <w:rsid w:val="40AB0497"/>
    <w:rsid w:val="48152234"/>
    <w:rsid w:val="7BF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0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2023-08-30T08:04:46Z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888B8F6F19184867BAEFD4EC8380F766_13</vt:lpwstr>
  </property>
</Properties>
</file>